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08AC5" w14:textId="18B751B4" w:rsidR="00682061" w:rsidRPr="00682061" w:rsidRDefault="00682061" w:rsidP="00E2476D">
      <w:pPr>
        <w:spacing w:after="0" w:line="240" w:lineRule="auto"/>
        <w:rPr>
          <w:rFonts w:ascii="Arial" w:hAnsi="Arial" w:cs="Arial"/>
          <w:b/>
          <w:i/>
          <w:color w:val="3333CC"/>
          <w:sz w:val="24"/>
          <w:szCs w:val="24"/>
        </w:rPr>
      </w:pPr>
      <w:r w:rsidRPr="00682061">
        <w:rPr>
          <w:rFonts w:ascii="Arial" w:hAnsi="Arial" w:cs="Arial"/>
          <w:b/>
          <w:i/>
          <w:color w:val="3333CC"/>
          <w:sz w:val="24"/>
          <w:szCs w:val="24"/>
        </w:rPr>
        <w:t>Approved 24 February 2025</w:t>
      </w:r>
    </w:p>
    <w:p w14:paraId="22619744" w14:textId="1092F43D" w:rsidR="00E2476D" w:rsidRDefault="00682061" w:rsidP="00E2476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PUBLIC </w:t>
      </w:r>
      <w:r w:rsidR="005D1FC1">
        <w:rPr>
          <w:rFonts w:ascii="Arial" w:hAnsi="Arial" w:cs="Arial"/>
          <w:b/>
          <w:sz w:val="28"/>
          <w:szCs w:val="28"/>
        </w:rPr>
        <w:t>MINUTES</w:t>
      </w:r>
      <w:r w:rsidR="00A64B33">
        <w:rPr>
          <w:rFonts w:ascii="Arial" w:hAnsi="Arial" w:cs="Arial"/>
          <w:b/>
          <w:sz w:val="28"/>
          <w:szCs w:val="28"/>
        </w:rPr>
        <w:t xml:space="preserve"> OF THE MEETING OF </w:t>
      </w:r>
      <w:r w:rsidR="005D1FC1">
        <w:rPr>
          <w:rFonts w:ascii="Arial" w:hAnsi="Arial" w:cs="Arial"/>
          <w:b/>
          <w:sz w:val="28"/>
          <w:szCs w:val="28"/>
        </w:rPr>
        <w:t>THE CORPORATION</w:t>
      </w:r>
    </w:p>
    <w:p w14:paraId="3C51F36F" w14:textId="579B9593" w:rsidR="00233C23" w:rsidRPr="00860301" w:rsidRDefault="00233C23" w:rsidP="00E2476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Held on </w:t>
      </w:r>
      <w:r w:rsidR="00882E5D">
        <w:rPr>
          <w:rFonts w:ascii="Arial" w:hAnsi="Arial" w:cs="Arial"/>
          <w:b/>
          <w:sz w:val="28"/>
          <w:szCs w:val="28"/>
        </w:rPr>
        <w:t>1</w:t>
      </w:r>
      <w:r w:rsidR="005B210B">
        <w:rPr>
          <w:rFonts w:ascii="Arial" w:hAnsi="Arial" w:cs="Arial"/>
          <w:b/>
          <w:sz w:val="28"/>
          <w:szCs w:val="28"/>
        </w:rPr>
        <w:t>0</w:t>
      </w:r>
      <w:r w:rsidR="00882E5D" w:rsidRPr="00882E5D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882E5D">
        <w:rPr>
          <w:rFonts w:ascii="Arial" w:hAnsi="Arial" w:cs="Arial"/>
          <w:b/>
          <w:sz w:val="28"/>
          <w:szCs w:val="28"/>
        </w:rPr>
        <w:t xml:space="preserve"> December 2024 at 16.00 at Weymouth College</w:t>
      </w:r>
    </w:p>
    <w:p w14:paraId="14F4CEB1" w14:textId="77777777" w:rsidR="00E2476D" w:rsidRPr="00E52743" w:rsidRDefault="00E2476D" w:rsidP="00E2476D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2693"/>
        <w:gridCol w:w="2127"/>
        <w:gridCol w:w="2835"/>
      </w:tblGrid>
      <w:tr w:rsidR="00233C23" w:rsidRPr="00292242" w14:paraId="679EEC46" w14:textId="77777777" w:rsidTr="00233C23">
        <w:tc>
          <w:tcPr>
            <w:tcW w:w="4536" w:type="dxa"/>
            <w:gridSpan w:val="2"/>
          </w:tcPr>
          <w:p w14:paraId="26908005" w14:textId="34EEBFFE" w:rsidR="00233C23" w:rsidRPr="00292242" w:rsidRDefault="00233C23">
            <w:pPr>
              <w:rPr>
                <w:rFonts w:cstheme="minorHAnsi"/>
                <w:b/>
                <w:i/>
              </w:rPr>
            </w:pPr>
            <w:r w:rsidRPr="00292242">
              <w:rPr>
                <w:rFonts w:cstheme="minorHAnsi"/>
                <w:b/>
                <w:i/>
              </w:rPr>
              <w:t>Members:</w:t>
            </w:r>
            <w:r w:rsidRPr="00292242">
              <w:rPr>
                <w:rFonts w:cstheme="minorHAnsi"/>
              </w:rPr>
              <w:t xml:space="preserve"> </w:t>
            </w:r>
          </w:p>
        </w:tc>
        <w:tc>
          <w:tcPr>
            <w:tcW w:w="4962" w:type="dxa"/>
            <w:gridSpan w:val="2"/>
          </w:tcPr>
          <w:p w14:paraId="108C0B6C" w14:textId="77777777" w:rsidR="00233C23" w:rsidRPr="00292242" w:rsidRDefault="00233C23">
            <w:pPr>
              <w:rPr>
                <w:rFonts w:cstheme="minorHAnsi"/>
                <w:b/>
                <w:i/>
              </w:rPr>
            </w:pPr>
            <w:r w:rsidRPr="00292242">
              <w:rPr>
                <w:rFonts w:cstheme="minorHAnsi"/>
                <w:b/>
                <w:i/>
              </w:rPr>
              <w:t>In attendance:</w:t>
            </w:r>
          </w:p>
        </w:tc>
      </w:tr>
      <w:tr w:rsidR="00233C23" w:rsidRPr="00292242" w14:paraId="793B6C4D" w14:textId="77777777" w:rsidTr="00233C23">
        <w:tc>
          <w:tcPr>
            <w:tcW w:w="1843" w:type="dxa"/>
          </w:tcPr>
          <w:p w14:paraId="56DB228E" w14:textId="77777777" w:rsidR="00233C23" w:rsidRPr="00292242" w:rsidRDefault="00233C23">
            <w:pPr>
              <w:rPr>
                <w:rFonts w:cstheme="minorHAnsi"/>
              </w:rPr>
            </w:pPr>
            <w:r w:rsidRPr="00292242">
              <w:rPr>
                <w:rFonts w:cstheme="minorHAnsi"/>
              </w:rPr>
              <w:t>Steve Webb</w:t>
            </w:r>
          </w:p>
        </w:tc>
        <w:tc>
          <w:tcPr>
            <w:tcW w:w="2693" w:type="dxa"/>
          </w:tcPr>
          <w:p w14:paraId="2FC9755B" w14:textId="77777777" w:rsidR="00233C23" w:rsidRPr="00292242" w:rsidRDefault="00233C23">
            <w:pPr>
              <w:rPr>
                <w:rFonts w:cstheme="minorHAnsi"/>
                <w:b/>
                <w:i/>
              </w:rPr>
            </w:pPr>
            <w:r w:rsidRPr="00292242">
              <w:rPr>
                <w:rFonts w:cstheme="minorHAnsi"/>
                <w:b/>
                <w:i/>
              </w:rPr>
              <w:t xml:space="preserve">Chair  </w:t>
            </w:r>
          </w:p>
        </w:tc>
        <w:tc>
          <w:tcPr>
            <w:tcW w:w="2127" w:type="dxa"/>
          </w:tcPr>
          <w:p w14:paraId="5EA800BE" w14:textId="77777777" w:rsidR="00233C23" w:rsidRPr="00292242" w:rsidRDefault="00233C23">
            <w:pPr>
              <w:rPr>
                <w:rFonts w:cstheme="minorHAnsi"/>
              </w:rPr>
            </w:pPr>
            <w:r w:rsidRPr="00292242">
              <w:rPr>
                <w:rFonts w:cstheme="minorHAnsi"/>
              </w:rPr>
              <w:t>Alison Lydon</w:t>
            </w:r>
          </w:p>
        </w:tc>
        <w:tc>
          <w:tcPr>
            <w:tcW w:w="2835" w:type="dxa"/>
          </w:tcPr>
          <w:p w14:paraId="6E316D4F" w14:textId="77777777" w:rsidR="00233C23" w:rsidRPr="00292242" w:rsidRDefault="00233C23">
            <w:pPr>
              <w:rPr>
                <w:rFonts w:cstheme="minorHAnsi"/>
              </w:rPr>
            </w:pPr>
            <w:r w:rsidRPr="00292242">
              <w:rPr>
                <w:rFonts w:cstheme="minorHAnsi"/>
              </w:rPr>
              <w:t>Director of Governance</w:t>
            </w:r>
          </w:p>
        </w:tc>
      </w:tr>
      <w:tr w:rsidR="00233C23" w:rsidRPr="00292242" w14:paraId="38351788" w14:textId="77777777" w:rsidTr="00233C23">
        <w:tc>
          <w:tcPr>
            <w:tcW w:w="1843" w:type="dxa"/>
          </w:tcPr>
          <w:p w14:paraId="0F2EDCB2" w14:textId="1FAD28ED" w:rsidR="00233C23" w:rsidRPr="00292242" w:rsidRDefault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Robert Lasseter</w:t>
            </w:r>
          </w:p>
        </w:tc>
        <w:tc>
          <w:tcPr>
            <w:tcW w:w="2693" w:type="dxa"/>
          </w:tcPr>
          <w:p w14:paraId="13D54001" w14:textId="357F8E81" w:rsidR="00233C23" w:rsidRPr="00292242" w:rsidRDefault="00233C23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Vice-Chair</w:t>
            </w:r>
          </w:p>
        </w:tc>
        <w:tc>
          <w:tcPr>
            <w:tcW w:w="2127" w:type="dxa"/>
            <w:shd w:val="clear" w:color="auto" w:fill="auto"/>
          </w:tcPr>
          <w:p w14:paraId="770527B3" w14:textId="0FB706ED" w:rsidR="00233C23" w:rsidRPr="00292242" w:rsidRDefault="005D1FC1">
            <w:pPr>
              <w:rPr>
                <w:rFonts w:cstheme="minorHAnsi"/>
              </w:rPr>
            </w:pPr>
            <w:r>
              <w:rPr>
                <w:rFonts w:cstheme="minorHAnsi"/>
              </w:rPr>
              <w:t>Julie Hodge</w:t>
            </w:r>
          </w:p>
        </w:tc>
        <w:tc>
          <w:tcPr>
            <w:tcW w:w="2835" w:type="dxa"/>
            <w:shd w:val="clear" w:color="auto" w:fill="auto"/>
          </w:tcPr>
          <w:p w14:paraId="1BD0E6DB" w14:textId="283B443D" w:rsidR="00233C23" w:rsidRPr="00292242" w:rsidRDefault="005D1FC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Governance </w:t>
            </w:r>
            <w:r w:rsidR="009314DF">
              <w:rPr>
                <w:rFonts w:cstheme="minorHAnsi"/>
              </w:rPr>
              <w:t>Administrator</w:t>
            </w:r>
          </w:p>
        </w:tc>
      </w:tr>
      <w:tr w:rsidR="00233C23" w:rsidRPr="00292242" w14:paraId="5A9937D0" w14:textId="77777777" w:rsidTr="00233C23">
        <w:tc>
          <w:tcPr>
            <w:tcW w:w="1843" w:type="dxa"/>
          </w:tcPr>
          <w:p w14:paraId="77B6C8DF" w14:textId="78F9DAB8" w:rsidR="00233C23" w:rsidRPr="00292242" w:rsidRDefault="00233C23" w:rsidP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Kate Wills</w:t>
            </w:r>
          </w:p>
        </w:tc>
        <w:tc>
          <w:tcPr>
            <w:tcW w:w="2693" w:type="dxa"/>
          </w:tcPr>
          <w:p w14:paraId="3A44F970" w14:textId="702C9BDF" w:rsidR="00233C23" w:rsidRPr="00292242" w:rsidRDefault="009314DF" w:rsidP="00233C23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CEO</w:t>
            </w:r>
            <w:r w:rsidR="00233C23">
              <w:rPr>
                <w:rFonts w:cstheme="minorHAnsi"/>
                <w:b/>
                <w:i/>
              </w:rPr>
              <w:t xml:space="preserve"> </w:t>
            </w:r>
            <w:r w:rsidR="00233C23" w:rsidRPr="00292242">
              <w:rPr>
                <w:rFonts w:cstheme="minorHAnsi"/>
                <w:b/>
                <w:i/>
              </w:rPr>
              <w:t xml:space="preserve">Principal   </w:t>
            </w:r>
          </w:p>
        </w:tc>
        <w:tc>
          <w:tcPr>
            <w:tcW w:w="2127" w:type="dxa"/>
            <w:shd w:val="clear" w:color="auto" w:fill="auto"/>
          </w:tcPr>
          <w:p w14:paraId="03222338" w14:textId="59F433F6" w:rsidR="00233C23" w:rsidRPr="00292242" w:rsidRDefault="009314DF" w:rsidP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Tom Hallam</w:t>
            </w:r>
          </w:p>
        </w:tc>
        <w:tc>
          <w:tcPr>
            <w:tcW w:w="2835" w:type="dxa"/>
            <w:shd w:val="clear" w:color="auto" w:fill="auto"/>
          </w:tcPr>
          <w:p w14:paraId="4FADD38A" w14:textId="443BF248" w:rsidR="00233C23" w:rsidRPr="00292242" w:rsidRDefault="009314DF" w:rsidP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Vice Principal</w:t>
            </w:r>
          </w:p>
        </w:tc>
      </w:tr>
      <w:tr w:rsidR="00233C23" w:rsidRPr="00292242" w14:paraId="4D2FAACB" w14:textId="77777777" w:rsidTr="00233C23">
        <w:tc>
          <w:tcPr>
            <w:tcW w:w="1843" w:type="dxa"/>
          </w:tcPr>
          <w:p w14:paraId="3BAF446A" w14:textId="5200471A" w:rsidR="00233C23" w:rsidRDefault="00233C23" w:rsidP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Barker</w:t>
            </w:r>
          </w:p>
        </w:tc>
        <w:tc>
          <w:tcPr>
            <w:tcW w:w="2693" w:type="dxa"/>
          </w:tcPr>
          <w:p w14:paraId="4DE06C73" w14:textId="77777777" w:rsidR="00233C23" w:rsidRDefault="00233C23" w:rsidP="00233C23">
            <w:pPr>
              <w:rPr>
                <w:rFonts w:cstheme="minorHAnsi"/>
                <w:b/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14:paraId="35AD5EBB" w14:textId="53FBA978" w:rsidR="00233C23" w:rsidRPr="00292242" w:rsidRDefault="009314DF" w:rsidP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Julian Tucker</w:t>
            </w:r>
          </w:p>
        </w:tc>
        <w:tc>
          <w:tcPr>
            <w:tcW w:w="2835" w:type="dxa"/>
            <w:shd w:val="clear" w:color="auto" w:fill="auto"/>
          </w:tcPr>
          <w:p w14:paraId="5717F570" w14:textId="7EA620E8" w:rsidR="00233C23" w:rsidRPr="00292242" w:rsidRDefault="009314DF" w:rsidP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Interim Finance Director</w:t>
            </w:r>
          </w:p>
        </w:tc>
      </w:tr>
      <w:tr w:rsidR="00233C23" w:rsidRPr="00292242" w14:paraId="2DCD6EE2" w14:textId="77777777" w:rsidTr="00233C23">
        <w:tc>
          <w:tcPr>
            <w:tcW w:w="1843" w:type="dxa"/>
          </w:tcPr>
          <w:p w14:paraId="566392BC" w14:textId="4D53453D" w:rsidR="00233C23" w:rsidRPr="00292242" w:rsidRDefault="00233C23" w:rsidP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John Bullen</w:t>
            </w:r>
          </w:p>
        </w:tc>
        <w:tc>
          <w:tcPr>
            <w:tcW w:w="2693" w:type="dxa"/>
          </w:tcPr>
          <w:p w14:paraId="450125CA" w14:textId="77777777" w:rsidR="00233C23" w:rsidRPr="00292242" w:rsidRDefault="00233C23" w:rsidP="00233C23">
            <w:pPr>
              <w:rPr>
                <w:rFonts w:cstheme="minorHAnsi"/>
                <w:b/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14:paraId="58139B03" w14:textId="75D72A59" w:rsidR="00233C23" w:rsidRPr="00292242" w:rsidRDefault="00AC2505" w:rsidP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Tony Skee</w:t>
            </w:r>
            <w:r w:rsidR="008963B2">
              <w:rPr>
                <w:rFonts w:cstheme="minorHAnsi"/>
              </w:rPr>
              <w:t>l</w:t>
            </w:r>
          </w:p>
        </w:tc>
        <w:tc>
          <w:tcPr>
            <w:tcW w:w="2835" w:type="dxa"/>
            <w:shd w:val="clear" w:color="auto" w:fill="auto"/>
          </w:tcPr>
          <w:p w14:paraId="032E99C3" w14:textId="7A47A225" w:rsidR="00233C23" w:rsidRPr="00292242" w:rsidRDefault="008963B2" w:rsidP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DfE</w:t>
            </w:r>
          </w:p>
        </w:tc>
      </w:tr>
      <w:tr w:rsidR="00233C23" w:rsidRPr="00292242" w14:paraId="33EE6AC4" w14:textId="77777777" w:rsidTr="00233C23">
        <w:tc>
          <w:tcPr>
            <w:tcW w:w="1843" w:type="dxa"/>
          </w:tcPr>
          <w:p w14:paraId="42FF1FDF" w14:textId="344FC6DB" w:rsidR="00233C23" w:rsidRPr="00292242" w:rsidRDefault="00233C23" w:rsidP="00233C23">
            <w:pPr>
              <w:rPr>
                <w:rFonts w:cstheme="minorHAnsi"/>
              </w:rPr>
            </w:pPr>
            <w:r w:rsidRPr="00292242">
              <w:rPr>
                <w:rFonts w:cstheme="minorHAnsi"/>
              </w:rPr>
              <w:t>Geoff Channon</w:t>
            </w:r>
          </w:p>
        </w:tc>
        <w:tc>
          <w:tcPr>
            <w:tcW w:w="2693" w:type="dxa"/>
          </w:tcPr>
          <w:p w14:paraId="50768AC6" w14:textId="6A6D1C9A" w:rsidR="00233C23" w:rsidRPr="00292242" w:rsidRDefault="00233C23" w:rsidP="00233C23">
            <w:pPr>
              <w:rPr>
                <w:rFonts w:cstheme="minorHAnsi"/>
                <w:b/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14:paraId="6EB6A2D2" w14:textId="0B5AFC66" w:rsidR="00233C23" w:rsidRPr="00292242" w:rsidRDefault="00AC2505" w:rsidP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Becky Edwards</w:t>
            </w:r>
          </w:p>
        </w:tc>
        <w:tc>
          <w:tcPr>
            <w:tcW w:w="2835" w:type="dxa"/>
            <w:shd w:val="clear" w:color="auto" w:fill="auto"/>
          </w:tcPr>
          <w:p w14:paraId="6F914AC5" w14:textId="348DAEA7" w:rsidR="00CB339A" w:rsidRPr="004C7821" w:rsidRDefault="006E63F3" w:rsidP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FEC</w:t>
            </w:r>
          </w:p>
        </w:tc>
      </w:tr>
      <w:tr w:rsidR="00233C23" w:rsidRPr="00292242" w14:paraId="17D08C17" w14:textId="77777777" w:rsidTr="00233C23">
        <w:tc>
          <w:tcPr>
            <w:tcW w:w="1843" w:type="dxa"/>
          </w:tcPr>
          <w:p w14:paraId="33D8A7A4" w14:textId="0ACD3DF3" w:rsidR="00233C23" w:rsidRPr="00292242" w:rsidRDefault="00233C23" w:rsidP="00233C23">
            <w:pPr>
              <w:rPr>
                <w:rFonts w:cstheme="minorHAnsi"/>
              </w:rPr>
            </w:pPr>
            <w:r w:rsidRPr="00292242">
              <w:rPr>
                <w:rFonts w:cstheme="minorHAnsi"/>
              </w:rPr>
              <w:t>Rod Davis</w:t>
            </w:r>
          </w:p>
        </w:tc>
        <w:tc>
          <w:tcPr>
            <w:tcW w:w="2693" w:type="dxa"/>
          </w:tcPr>
          <w:p w14:paraId="19A41DBD" w14:textId="075E9C7E" w:rsidR="00233C23" w:rsidRPr="00292242" w:rsidRDefault="00233C23" w:rsidP="00233C23">
            <w:pPr>
              <w:rPr>
                <w:rFonts w:cstheme="minorHAnsi"/>
                <w:b/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14:paraId="4815A95C" w14:textId="4A7D6FD2" w:rsidR="00233C23" w:rsidRPr="00292242" w:rsidRDefault="00233C23" w:rsidP="00233C23">
            <w:pPr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020F1620" w14:textId="720F27F9" w:rsidR="00233C23" w:rsidRPr="00292242" w:rsidRDefault="00233C23" w:rsidP="00233C23">
            <w:pPr>
              <w:rPr>
                <w:rFonts w:cstheme="minorHAnsi"/>
              </w:rPr>
            </w:pPr>
          </w:p>
        </w:tc>
      </w:tr>
      <w:tr w:rsidR="00233C23" w:rsidRPr="00292242" w14:paraId="3540FA45" w14:textId="77777777" w:rsidTr="00233C23">
        <w:tc>
          <w:tcPr>
            <w:tcW w:w="1843" w:type="dxa"/>
          </w:tcPr>
          <w:p w14:paraId="60A8132F" w14:textId="743A4812" w:rsidR="00233C23" w:rsidRPr="00292242" w:rsidRDefault="00233C23" w:rsidP="00233C23">
            <w:pPr>
              <w:rPr>
                <w:rFonts w:cstheme="minorHAnsi"/>
              </w:rPr>
            </w:pPr>
            <w:r w:rsidRPr="00292242">
              <w:rPr>
                <w:rFonts w:cstheme="minorHAnsi"/>
              </w:rPr>
              <w:t>Chris Evans</w:t>
            </w:r>
          </w:p>
        </w:tc>
        <w:tc>
          <w:tcPr>
            <w:tcW w:w="2693" w:type="dxa"/>
          </w:tcPr>
          <w:p w14:paraId="2AF4DECC" w14:textId="77777777" w:rsidR="00233C23" w:rsidRPr="00292242" w:rsidRDefault="00233C23" w:rsidP="00233C23">
            <w:pPr>
              <w:rPr>
                <w:rFonts w:cstheme="minorHAnsi"/>
                <w:b/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14:paraId="0F140118" w14:textId="2343958A" w:rsidR="00233C23" w:rsidRPr="00292242" w:rsidRDefault="00233C23" w:rsidP="00233C23">
            <w:pPr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0D7AA60D" w14:textId="4C639478" w:rsidR="00233C23" w:rsidRPr="00292242" w:rsidRDefault="00233C23" w:rsidP="00233C23">
            <w:pPr>
              <w:rPr>
                <w:rFonts w:cstheme="minorHAnsi"/>
              </w:rPr>
            </w:pPr>
          </w:p>
        </w:tc>
      </w:tr>
      <w:tr w:rsidR="00233C23" w:rsidRPr="00292242" w14:paraId="68C7FE02" w14:textId="77777777" w:rsidTr="00233C23">
        <w:tc>
          <w:tcPr>
            <w:tcW w:w="1843" w:type="dxa"/>
          </w:tcPr>
          <w:p w14:paraId="5C82BD24" w14:textId="77777777" w:rsidR="00233C23" w:rsidRPr="00292242" w:rsidRDefault="00233C23" w:rsidP="00233C23">
            <w:pPr>
              <w:rPr>
                <w:rFonts w:cstheme="minorHAnsi"/>
              </w:rPr>
            </w:pPr>
            <w:r w:rsidRPr="00292242">
              <w:rPr>
                <w:rFonts w:cstheme="minorHAnsi"/>
              </w:rPr>
              <w:t>Jacqui Gerrard</w:t>
            </w:r>
          </w:p>
        </w:tc>
        <w:tc>
          <w:tcPr>
            <w:tcW w:w="2693" w:type="dxa"/>
          </w:tcPr>
          <w:p w14:paraId="1E9EE30D" w14:textId="53A63350" w:rsidR="00233C23" w:rsidRPr="00292242" w:rsidRDefault="00233C23" w:rsidP="00233C23">
            <w:pPr>
              <w:rPr>
                <w:rFonts w:cstheme="minorHAnsi"/>
                <w:b/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14:paraId="50791C73" w14:textId="44377565" w:rsidR="00233C23" w:rsidRPr="00292242" w:rsidRDefault="00233C23" w:rsidP="00233C23">
            <w:pPr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5145407E" w14:textId="683AD518" w:rsidR="00233C23" w:rsidRPr="00292242" w:rsidRDefault="00233C23" w:rsidP="00233C23">
            <w:pPr>
              <w:rPr>
                <w:rFonts w:cstheme="minorHAnsi"/>
              </w:rPr>
            </w:pPr>
          </w:p>
        </w:tc>
      </w:tr>
      <w:tr w:rsidR="00233C23" w:rsidRPr="00292242" w14:paraId="29C58E5C" w14:textId="77777777" w:rsidTr="00233C23">
        <w:tc>
          <w:tcPr>
            <w:tcW w:w="1843" w:type="dxa"/>
          </w:tcPr>
          <w:p w14:paraId="5B688391" w14:textId="1E9F8194" w:rsidR="00233C23" w:rsidRPr="00292242" w:rsidRDefault="00233C23" w:rsidP="00233C23">
            <w:pPr>
              <w:rPr>
                <w:rFonts w:cstheme="minorHAnsi"/>
              </w:rPr>
            </w:pPr>
            <w:r w:rsidRPr="00292242">
              <w:rPr>
                <w:rFonts w:cstheme="minorHAnsi"/>
              </w:rPr>
              <w:t>Dawn Harvey</w:t>
            </w:r>
          </w:p>
        </w:tc>
        <w:tc>
          <w:tcPr>
            <w:tcW w:w="2693" w:type="dxa"/>
          </w:tcPr>
          <w:p w14:paraId="538C40A5" w14:textId="77777777" w:rsidR="00233C23" w:rsidRPr="00292242" w:rsidRDefault="00233C23" w:rsidP="00233C23">
            <w:pPr>
              <w:rPr>
                <w:rFonts w:cstheme="minorHAnsi"/>
                <w:b/>
                <w:i/>
              </w:rPr>
            </w:pPr>
          </w:p>
        </w:tc>
        <w:tc>
          <w:tcPr>
            <w:tcW w:w="2127" w:type="dxa"/>
          </w:tcPr>
          <w:p w14:paraId="4698D428" w14:textId="29DB9FC6" w:rsidR="00233C23" w:rsidRPr="00292242" w:rsidRDefault="00233C23" w:rsidP="00233C2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700FD0AE" w14:textId="40020DE3" w:rsidR="00233C23" w:rsidRPr="00292242" w:rsidRDefault="00233C23" w:rsidP="00233C23">
            <w:pPr>
              <w:rPr>
                <w:rFonts w:cstheme="minorHAnsi"/>
              </w:rPr>
            </w:pPr>
          </w:p>
        </w:tc>
      </w:tr>
      <w:tr w:rsidR="00233C23" w:rsidRPr="00292242" w14:paraId="3E67341D" w14:textId="77777777" w:rsidTr="00233C23">
        <w:tc>
          <w:tcPr>
            <w:tcW w:w="1843" w:type="dxa"/>
          </w:tcPr>
          <w:p w14:paraId="1AF32FAC" w14:textId="2602EBCC" w:rsidR="00233C23" w:rsidRPr="00292242" w:rsidRDefault="00233C23" w:rsidP="00233C23">
            <w:pPr>
              <w:rPr>
                <w:rFonts w:cstheme="minorHAnsi"/>
              </w:rPr>
            </w:pPr>
            <w:r w:rsidRPr="00292242">
              <w:rPr>
                <w:rFonts w:cstheme="minorHAnsi"/>
              </w:rPr>
              <w:t>Tim Hulme</w:t>
            </w:r>
          </w:p>
        </w:tc>
        <w:tc>
          <w:tcPr>
            <w:tcW w:w="2693" w:type="dxa"/>
          </w:tcPr>
          <w:p w14:paraId="7E78A190" w14:textId="4CCAA6CD" w:rsidR="00233C23" w:rsidRPr="00292242" w:rsidRDefault="005D1FC1" w:rsidP="00233C23">
            <w:pPr>
              <w:rPr>
                <w:rFonts w:cstheme="minorHAnsi"/>
                <w:b/>
                <w:i/>
              </w:rPr>
            </w:pPr>
            <w:r w:rsidRPr="005D1FC1">
              <w:rPr>
                <w:rFonts w:cstheme="minorHAnsi"/>
                <w:b/>
                <w:i/>
                <w:color w:val="FF0000"/>
              </w:rPr>
              <w:t>Apologies</w:t>
            </w:r>
          </w:p>
        </w:tc>
        <w:tc>
          <w:tcPr>
            <w:tcW w:w="2127" w:type="dxa"/>
            <w:shd w:val="clear" w:color="auto" w:fill="auto"/>
          </w:tcPr>
          <w:p w14:paraId="74DB0779" w14:textId="2D841ABA" w:rsidR="00233C23" w:rsidRPr="00292242" w:rsidRDefault="00233C23" w:rsidP="00233C23">
            <w:pPr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11BA9808" w14:textId="19F6D633" w:rsidR="00233C23" w:rsidRPr="00292242" w:rsidRDefault="00233C23" w:rsidP="00233C23">
            <w:pPr>
              <w:rPr>
                <w:rFonts w:cstheme="minorHAnsi"/>
              </w:rPr>
            </w:pPr>
          </w:p>
        </w:tc>
      </w:tr>
      <w:tr w:rsidR="00233C23" w:rsidRPr="00292242" w14:paraId="4139B31F" w14:textId="77777777" w:rsidTr="00233C23">
        <w:tc>
          <w:tcPr>
            <w:tcW w:w="1843" w:type="dxa"/>
          </w:tcPr>
          <w:p w14:paraId="3041FEBA" w14:textId="62E43E59" w:rsidR="00233C23" w:rsidRPr="00292242" w:rsidRDefault="00233C23" w:rsidP="00233C23">
            <w:pPr>
              <w:rPr>
                <w:rFonts w:cstheme="minorHAnsi"/>
              </w:rPr>
            </w:pPr>
            <w:r w:rsidRPr="00CB339A">
              <w:rPr>
                <w:rFonts w:cstheme="minorHAnsi"/>
              </w:rPr>
              <w:t>Dan Knight</w:t>
            </w:r>
          </w:p>
        </w:tc>
        <w:tc>
          <w:tcPr>
            <w:tcW w:w="2693" w:type="dxa"/>
          </w:tcPr>
          <w:p w14:paraId="6ED5F48B" w14:textId="77777777" w:rsidR="00233C23" w:rsidRPr="00292242" w:rsidRDefault="00233C23" w:rsidP="00233C23">
            <w:pPr>
              <w:rPr>
                <w:rFonts w:cstheme="minorHAnsi"/>
                <w:b/>
                <w:i/>
              </w:rPr>
            </w:pPr>
          </w:p>
        </w:tc>
        <w:tc>
          <w:tcPr>
            <w:tcW w:w="2127" w:type="dxa"/>
            <w:shd w:val="clear" w:color="auto" w:fill="auto"/>
          </w:tcPr>
          <w:p w14:paraId="21136392" w14:textId="77777777" w:rsidR="00233C23" w:rsidRPr="00292242" w:rsidRDefault="00233C23" w:rsidP="00233C23">
            <w:pPr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7FDFA13E" w14:textId="77777777" w:rsidR="00233C23" w:rsidRPr="00292242" w:rsidRDefault="00233C23" w:rsidP="00233C23">
            <w:pPr>
              <w:rPr>
                <w:rFonts w:cstheme="minorHAnsi"/>
              </w:rPr>
            </w:pPr>
          </w:p>
        </w:tc>
      </w:tr>
      <w:tr w:rsidR="00233C23" w:rsidRPr="00292242" w14:paraId="699C986A" w14:textId="77777777" w:rsidTr="00233C23">
        <w:trPr>
          <w:trHeight w:val="64"/>
        </w:trPr>
        <w:tc>
          <w:tcPr>
            <w:tcW w:w="1843" w:type="dxa"/>
          </w:tcPr>
          <w:p w14:paraId="184701C6" w14:textId="5209FAEF" w:rsidR="00233C23" w:rsidRPr="00292242" w:rsidRDefault="00233C23" w:rsidP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Graham Ledden</w:t>
            </w:r>
          </w:p>
        </w:tc>
        <w:tc>
          <w:tcPr>
            <w:tcW w:w="2693" w:type="dxa"/>
          </w:tcPr>
          <w:p w14:paraId="771BB61C" w14:textId="39120C4C" w:rsidR="00233C23" w:rsidRPr="00292242" w:rsidRDefault="00233C23" w:rsidP="00233C23">
            <w:pPr>
              <w:rPr>
                <w:rFonts w:cstheme="minorHAnsi"/>
                <w:b/>
                <w:i/>
              </w:rPr>
            </w:pPr>
          </w:p>
        </w:tc>
        <w:tc>
          <w:tcPr>
            <w:tcW w:w="2127" w:type="dxa"/>
          </w:tcPr>
          <w:p w14:paraId="7D263E50" w14:textId="61F1F2A7" w:rsidR="00233C23" w:rsidRPr="00292242" w:rsidRDefault="00233C23" w:rsidP="00233C23">
            <w:pPr>
              <w:rPr>
                <w:rFonts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3F3183DD" w14:textId="44E6B671" w:rsidR="00233C23" w:rsidRPr="00292242" w:rsidRDefault="00233C23" w:rsidP="00233C23">
            <w:pPr>
              <w:rPr>
                <w:rFonts w:cstheme="minorHAnsi"/>
              </w:rPr>
            </w:pPr>
          </w:p>
        </w:tc>
      </w:tr>
      <w:tr w:rsidR="00233C23" w:rsidRPr="00292242" w14:paraId="15B05E08" w14:textId="77777777" w:rsidTr="00233C23">
        <w:trPr>
          <w:trHeight w:val="64"/>
        </w:trPr>
        <w:tc>
          <w:tcPr>
            <w:tcW w:w="1843" w:type="dxa"/>
          </w:tcPr>
          <w:p w14:paraId="37900043" w14:textId="77777777" w:rsidR="00233C23" w:rsidRPr="00292242" w:rsidRDefault="00233C23" w:rsidP="00233C23">
            <w:pPr>
              <w:rPr>
                <w:rFonts w:cstheme="minorHAnsi"/>
              </w:rPr>
            </w:pPr>
            <w:r w:rsidRPr="00292242">
              <w:rPr>
                <w:rFonts w:cstheme="minorHAnsi"/>
              </w:rPr>
              <w:t>Angela Neuberger</w:t>
            </w:r>
          </w:p>
        </w:tc>
        <w:tc>
          <w:tcPr>
            <w:tcW w:w="2693" w:type="dxa"/>
          </w:tcPr>
          <w:p w14:paraId="2A66D771" w14:textId="77777777" w:rsidR="00233C23" w:rsidRPr="00292242" w:rsidRDefault="00233C23" w:rsidP="00233C23">
            <w:pPr>
              <w:rPr>
                <w:rFonts w:cstheme="minorHAnsi"/>
                <w:b/>
                <w:i/>
              </w:rPr>
            </w:pPr>
          </w:p>
        </w:tc>
        <w:tc>
          <w:tcPr>
            <w:tcW w:w="2127" w:type="dxa"/>
          </w:tcPr>
          <w:p w14:paraId="4663E05E" w14:textId="635E9B06" w:rsidR="00233C23" w:rsidRPr="00292242" w:rsidRDefault="00233C23" w:rsidP="00233C2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00A35995" w14:textId="1F82435A" w:rsidR="00233C23" w:rsidRPr="00292242" w:rsidRDefault="00233C23" w:rsidP="00233C23">
            <w:pPr>
              <w:rPr>
                <w:rFonts w:cstheme="minorHAnsi"/>
                <w:bCs/>
              </w:rPr>
            </w:pPr>
          </w:p>
        </w:tc>
      </w:tr>
      <w:tr w:rsidR="00233C23" w:rsidRPr="00292242" w14:paraId="5BD802C8" w14:textId="77777777" w:rsidTr="00233C23">
        <w:trPr>
          <w:trHeight w:val="64"/>
        </w:trPr>
        <w:tc>
          <w:tcPr>
            <w:tcW w:w="1843" w:type="dxa"/>
          </w:tcPr>
          <w:p w14:paraId="2A141587" w14:textId="42A913B5" w:rsidR="00233C23" w:rsidRPr="00292242" w:rsidRDefault="00233C23" w:rsidP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Nicola Newman</w:t>
            </w:r>
          </w:p>
        </w:tc>
        <w:tc>
          <w:tcPr>
            <w:tcW w:w="2693" w:type="dxa"/>
          </w:tcPr>
          <w:p w14:paraId="5F8A98FF" w14:textId="77777777" w:rsidR="00233C23" w:rsidRPr="00292242" w:rsidRDefault="00233C23" w:rsidP="00233C23">
            <w:pPr>
              <w:rPr>
                <w:rFonts w:cstheme="minorHAnsi"/>
                <w:b/>
                <w:i/>
              </w:rPr>
            </w:pPr>
          </w:p>
        </w:tc>
        <w:tc>
          <w:tcPr>
            <w:tcW w:w="2127" w:type="dxa"/>
          </w:tcPr>
          <w:p w14:paraId="631C52A0" w14:textId="018FC773" w:rsidR="00233C23" w:rsidRPr="00292242" w:rsidRDefault="00233C23" w:rsidP="00233C2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509AC081" w14:textId="3F6E3263" w:rsidR="00233C23" w:rsidRPr="00292242" w:rsidRDefault="00233C23" w:rsidP="00233C23">
            <w:pPr>
              <w:rPr>
                <w:rFonts w:cstheme="minorHAnsi"/>
                <w:iCs/>
              </w:rPr>
            </w:pPr>
          </w:p>
        </w:tc>
      </w:tr>
      <w:tr w:rsidR="00233C23" w:rsidRPr="00292242" w14:paraId="34F62CA6" w14:textId="77777777" w:rsidTr="00233C23">
        <w:trPr>
          <w:trHeight w:val="64"/>
        </w:trPr>
        <w:tc>
          <w:tcPr>
            <w:tcW w:w="1843" w:type="dxa"/>
          </w:tcPr>
          <w:p w14:paraId="08EF9E68" w14:textId="2E82D7AC" w:rsidR="00233C23" w:rsidRPr="00292242" w:rsidRDefault="00233C23" w:rsidP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Kay Taylor</w:t>
            </w:r>
          </w:p>
        </w:tc>
        <w:tc>
          <w:tcPr>
            <w:tcW w:w="2693" w:type="dxa"/>
          </w:tcPr>
          <w:p w14:paraId="6B9CB6E6" w14:textId="77777777" w:rsidR="00233C23" w:rsidRPr="00292242" w:rsidRDefault="00233C23" w:rsidP="00233C23">
            <w:pPr>
              <w:rPr>
                <w:rFonts w:cstheme="minorHAnsi"/>
                <w:b/>
                <w:i/>
              </w:rPr>
            </w:pPr>
          </w:p>
        </w:tc>
        <w:tc>
          <w:tcPr>
            <w:tcW w:w="2127" w:type="dxa"/>
          </w:tcPr>
          <w:p w14:paraId="76217B74" w14:textId="40E24E68" w:rsidR="00233C23" w:rsidRPr="00292242" w:rsidRDefault="00233C23" w:rsidP="00233C2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7D8A128A" w14:textId="03E34532" w:rsidR="00233C23" w:rsidRPr="00292242" w:rsidRDefault="00233C23" w:rsidP="00233C23">
            <w:pPr>
              <w:rPr>
                <w:rFonts w:cstheme="minorHAnsi"/>
              </w:rPr>
            </w:pPr>
          </w:p>
        </w:tc>
      </w:tr>
      <w:tr w:rsidR="00233C23" w:rsidRPr="00292242" w14:paraId="3F715696" w14:textId="77777777" w:rsidTr="00233C23">
        <w:trPr>
          <w:trHeight w:val="64"/>
        </w:trPr>
        <w:tc>
          <w:tcPr>
            <w:tcW w:w="1843" w:type="dxa"/>
          </w:tcPr>
          <w:p w14:paraId="631BA129" w14:textId="2B0334A0" w:rsidR="00233C23" w:rsidRPr="00292242" w:rsidRDefault="00233C23" w:rsidP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Hannah Crocker</w:t>
            </w:r>
          </w:p>
        </w:tc>
        <w:tc>
          <w:tcPr>
            <w:tcW w:w="2693" w:type="dxa"/>
          </w:tcPr>
          <w:p w14:paraId="36029F53" w14:textId="25F53E4B" w:rsidR="00233C23" w:rsidRPr="00292242" w:rsidRDefault="00233C23" w:rsidP="00233C23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Staff Governor</w:t>
            </w:r>
          </w:p>
        </w:tc>
        <w:tc>
          <w:tcPr>
            <w:tcW w:w="2127" w:type="dxa"/>
          </w:tcPr>
          <w:p w14:paraId="1DA70F8B" w14:textId="77777777" w:rsidR="00233C23" w:rsidRPr="00292242" w:rsidRDefault="00233C23" w:rsidP="00233C2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2D0BF98D" w14:textId="77777777" w:rsidR="00233C23" w:rsidRPr="00292242" w:rsidRDefault="00233C23" w:rsidP="00233C23">
            <w:pPr>
              <w:rPr>
                <w:rFonts w:cstheme="minorHAnsi"/>
              </w:rPr>
            </w:pPr>
          </w:p>
        </w:tc>
      </w:tr>
      <w:tr w:rsidR="00233C23" w:rsidRPr="00292242" w14:paraId="69020184" w14:textId="77777777" w:rsidTr="00233C23">
        <w:trPr>
          <w:trHeight w:val="64"/>
        </w:trPr>
        <w:tc>
          <w:tcPr>
            <w:tcW w:w="1843" w:type="dxa"/>
          </w:tcPr>
          <w:p w14:paraId="7A139374" w14:textId="77777777" w:rsidR="00233C23" w:rsidRPr="00292242" w:rsidRDefault="00233C23" w:rsidP="00233C23">
            <w:pPr>
              <w:rPr>
                <w:rFonts w:cstheme="minorHAnsi"/>
              </w:rPr>
            </w:pPr>
            <w:r w:rsidRPr="00292242">
              <w:rPr>
                <w:rFonts w:cstheme="minorHAnsi"/>
              </w:rPr>
              <w:t>Anne Munro</w:t>
            </w:r>
          </w:p>
        </w:tc>
        <w:tc>
          <w:tcPr>
            <w:tcW w:w="2693" w:type="dxa"/>
          </w:tcPr>
          <w:p w14:paraId="5C0CB69C" w14:textId="11211877" w:rsidR="00233C23" w:rsidRPr="00292242" w:rsidRDefault="00233C23" w:rsidP="00233C23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Staff Governor</w:t>
            </w:r>
            <w:r w:rsidR="0080007B">
              <w:rPr>
                <w:rFonts w:cstheme="minorHAnsi"/>
                <w:b/>
                <w:i/>
              </w:rPr>
              <w:t xml:space="preserve">  </w:t>
            </w:r>
          </w:p>
        </w:tc>
        <w:tc>
          <w:tcPr>
            <w:tcW w:w="2127" w:type="dxa"/>
          </w:tcPr>
          <w:p w14:paraId="6EC6670B" w14:textId="77777777" w:rsidR="00233C23" w:rsidRPr="00292242" w:rsidRDefault="00233C23" w:rsidP="00233C2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4C6C122C" w14:textId="77777777" w:rsidR="00233C23" w:rsidRPr="00292242" w:rsidRDefault="00233C23" w:rsidP="00233C23">
            <w:pPr>
              <w:rPr>
                <w:rFonts w:cstheme="minorHAnsi"/>
              </w:rPr>
            </w:pPr>
          </w:p>
        </w:tc>
      </w:tr>
      <w:tr w:rsidR="00233C23" w:rsidRPr="00292242" w14:paraId="4E0349FF" w14:textId="77777777" w:rsidTr="00233C23">
        <w:trPr>
          <w:trHeight w:val="64"/>
        </w:trPr>
        <w:tc>
          <w:tcPr>
            <w:tcW w:w="1843" w:type="dxa"/>
          </w:tcPr>
          <w:p w14:paraId="0C681B98" w14:textId="0A199EB1" w:rsidR="00233C23" w:rsidRPr="00292242" w:rsidRDefault="00233C23" w:rsidP="00233C23">
            <w:pPr>
              <w:rPr>
                <w:rFonts w:cstheme="minorHAnsi"/>
              </w:rPr>
            </w:pPr>
            <w:r>
              <w:rPr>
                <w:rFonts w:cstheme="minorHAnsi"/>
              </w:rPr>
              <w:t>Student Governor</w:t>
            </w:r>
          </w:p>
        </w:tc>
        <w:tc>
          <w:tcPr>
            <w:tcW w:w="2693" w:type="dxa"/>
          </w:tcPr>
          <w:p w14:paraId="10F748E0" w14:textId="19BC5A19" w:rsidR="00233C23" w:rsidRPr="00292242" w:rsidRDefault="00233C23" w:rsidP="00233C23">
            <w:pPr>
              <w:rPr>
                <w:rFonts w:cstheme="minorHAnsi"/>
                <w:b/>
                <w:i/>
              </w:rPr>
            </w:pPr>
            <w:r>
              <w:rPr>
                <w:rFonts w:cstheme="minorHAnsi"/>
                <w:b/>
                <w:i/>
              </w:rPr>
              <w:t>Vacancy</w:t>
            </w:r>
          </w:p>
        </w:tc>
        <w:tc>
          <w:tcPr>
            <w:tcW w:w="2127" w:type="dxa"/>
          </w:tcPr>
          <w:p w14:paraId="79B364C1" w14:textId="77777777" w:rsidR="00233C23" w:rsidRPr="00292242" w:rsidRDefault="00233C23" w:rsidP="00233C2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722D46D5" w14:textId="77777777" w:rsidR="00233C23" w:rsidRPr="00292242" w:rsidRDefault="00233C23" w:rsidP="00233C23">
            <w:pPr>
              <w:rPr>
                <w:rFonts w:cstheme="minorHAnsi"/>
              </w:rPr>
            </w:pPr>
          </w:p>
        </w:tc>
      </w:tr>
      <w:tr w:rsidR="00233C23" w:rsidRPr="00292242" w14:paraId="549C9E8E" w14:textId="77777777" w:rsidTr="00233C23">
        <w:trPr>
          <w:trHeight w:val="64"/>
        </w:trPr>
        <w:tc>
          <w:tcPr>
            <w:tcW w:w="1843" w:type="dxa"/>
          </w:tcPr>
          <w:p w14:paraId="6F3A95C6" w14:textId="47185E2A" w:rsidR="00233C23" w:rsidRPr="00292242" w:rsidRDefault="00233C23" w:rsidP="00233C23">
            <w:pPr>
              <w:rPr>
                <w:rFonts w:cstheme="minorHAnsi"/>
              </w:rPr>
            </w:pPr>
            <w:r w:rsidRPr="00292242">
              <w:rPr>
                <w:rFonts w:cstheme="minorHAnsi"/>
              </w:rPr>
              <w:t xml:space="preserve">Tracy </w:t>
            </w:r>
            <w:proofErr w:type="spellStart"/>
            <w:r w:rsidRPr="00292242">
              <w:rPr>
                <w:rFonts w:cstheme="minorHAnsi"/>
              </w:rPr>
              <w:t>Goralczh</w:t>
            </w:r>
            <w:proofErr w:type="spellEnd"/>
          </w:p>
        </w:tc>
        <w:tc>
          <w:tcPr>
            <w:tcW w:w="2693" w:type="dxa"/>
          </w:tcPr>
          <w:p w14:paraId="3590BA7A" w14:textId="46EB7330" w:rsidR="00233C23" w:rsidRPr="00292242" w:rsidRDefault="00233C23" w:rsidP="00233C23">
            <w:pPr>
              <w:rPr>
                <w:rFonts w:cstheme="minorHAnsi"/>
                <w:b/>
                <w:bCs/>
                <w:i/>
              </w:rPr>
            </w:pPr>
            <w:r>
              <w:rPr>
                <w:rFonts w:cstheme="minorHAnsi"/>
                <w:b/>
                <w:bCs/>
                <w:i/>
              </w:rPr>
              <w:t xml:space="preserve">Student Governor </w:t>
            </w:r>
            <w:r w:rsidRPr="005D1FC1">
              <w:rPr>
                <w:rFonts w:cstheme="minorHAnsi"/>
                <w:b/>
                <w:bCs/>
                <w:i/>
                <w:color w:val="FF0000"/>
              </w:rPr>
              <w:t>Apologies</w:t>
            </w:r>
          </w:p>
        </w:tc>
        <w:tc>
          <w:tcPr>
            <w:tcW w:w="2127" w:type="dxa"/>
          </w:tcPr>
          <w:p w14:paraId="0C4EA361" w14:textId="77777777" w:rsidR="00233C23" w:rsidRPr="00292242" w:rsidRDefault="00233C23" w:rsidP="00233C23">
            <w:pPr>
              <w:rPr>
                <w:rFonts w:cstheme="minorHAnsi"/>
              </w:rPr>
            </w:pPr>
          </w:p>
        </w:tc>
        <w:tc>
          <w:tcPr>
            <w:tcW w:w="2835" w:type="dxa"/>
          </w:tcPr>
          <w:p w14:paraId="3FDE7789" w14:textId="77777777" w:rsidR="00233C23" w:rsidRPr="00292242" w:rsidRDefault="00233C23" w:rsidP="00233C23">
            <w:pPr>
              <w:rPr>
                <w:rFonts w:cstheme="minorHAnsi"/>
              </w:rPr>
            </w:pPr>
          </w:p>
        </w:tc>
      </w:tr>
    </w:tbl>
    <w:p w14:paraId="5DDE0AA2" w14:textId="77777777" w:rsidR="00E2476D" w:rsidRDefault="00E2476D" w:rsidP="00E2476D">
      <w:pPr>
        <w:spacing w:after="0" w:line="240" w:lineRule="auto"/>
        <w:rPr>
          <w:rFonts w:cstheme="minorHAnsi"/>
          <w:b/>
          <w:sz w:val="28"/>
          <w:szCs w:val="28"/>
          <w:u w:val="single"/>
        </w:rPr>
      </w:pPr>
    </w:p>
    <w:p w14:paraId="2FBB6772" w14:textId="77777777" w:rsidR="00233C23" w:rsidRPr="00B26CA6" w:rsidRDefault="00233C23" w:rsidP="00233C2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6CA6">
        <w:rPr>
          <w:rFonts w:ascii="Arial" w:hAnsi="Arial" w:cs="Arial"/>
          <w:b/>
          <w:sz w:val="24"/>
          <w:szCs w:val="24"/>
        </w:rPr>
        <w:t>Apologies for Absence</w:t>
      </w:r>
    </w:p>
    <w:p w14:paraId="1989ABFA" w14:textId="701D6838" w:rsidR="00B26CA6" w:rsidRPr="00B26CA6" w:rsidRDefault="00CB339A" w:rsidP="00B26CA6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Chair welcomed all to the meeting</w:t>
      </w:r>
      <w:r w:rsidR="008963B2">
        <w:rPr>
          <w:rFonts w:ascii="Arial" w:hAnsi="Arial" w:cs="Arial"/>
          <w:bCs/>
          <w:sz w:val="24"/>
          <w:szCs w:val="24"/>
        </w:rPr>
        <w:t xml:space="preserve">. </w:t>
      </w:r>
      <w:r w:rsidR="00B26CA6" w:rsidRPr="00B26CA6">
        <w:rPr>
          <w:rFonts w:ascii="Arial" w:hAnsi="Arial" w:cs="Arial"/>
          <w:bCs/>
          <w:sz w:val="24"/>
          <w:szCs w:val="24"/>
        </w:rPr>
        <w:t>Apologies were noted as above.</w:t>
      </w:r>
      <w:r w:rsidR="005D1FC1">
        <w:rPr>
          <w:rFonts w:ascii="Arial" w:hAnsi="Arial" w:cs="Arial"/>
          <w:bCs/>
          <w:sz w:val="24"/>
          <w:szCs w:val="24"/>
        </w:rPr>
        <w:t xml:space="preserve"> </w:t>
      </w:r>
    </w:p>
    <w:p w14:paraId="51BC75F5" w14:textId="77777777" w:rsidR="00B26CA6" w:rsidRPr="00B26CA6" w:rsidRDefault="00B26CA6" w:rsidP="00B26CA6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2B91CF05" w14:textId="77777777" w:rsidR="00233C23" w:rsidRDefault="00233C23" w:rsidP="00233C2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6CA6">
        <w:rPr>
          <w:rFonts w:ascii="Arial" w:hAnsi="Arial" w:cs="Arial"/>
          <w:b/>
          <w:sz w:val="24"/>
          <w:szCs w:val="24"/>
        </w:rPr>
        <w:t>Declarations of Interest</w:t>
      </w:r>
    </w:p>
    <w:p w14:paraId="22796F2D" w14:textId="0FB09E09" w:rsidR="008963B2" w:rsidRPr="00B26CA6" w:rsidRDefault="009314DF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There were no declarations pertinent to the meeting other than for item 4. </w:t>
      </w:r>
    </w:p>
    <w:p w14:paraId="06C132E7" w14:textId="77777777" w:rsidR="00B26CA6" w:rsidRPr="00B26CA6" w:rsidRDefault="00B26CA6" w:rsidP="00B26CA6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3C9C56A0" w14:textId="571DD268" w:rsidR="00233C23" w:rsidRDefault="00233C23" w:rsidP="00B26CA6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26CA6">
        <w:rPr>
          <w:rFonts w:ascii="Arial" w:hAnsi="Arial" w:cs="Arial"/>
          <w:b/>
          <w:sz w:val="24"/>
          <w:szCs w:val="24"/>
        </w:rPr>
        <w:t>Any other business agreed with the Chair</w:t>
      </w:r>
    </w:p>
    <w:p w14:paraId="26528D55" w14:textId="5556A6D5" w:rsidR="00B26CA6" w:rsidRDefault="00E10F25" w:rsidP="00B26CA6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Strategy Day.</w:t>
      </w:r>
    </w:p>
    <w:p w14:paraId="74A344E9" w14:textId="61157206" w:rsidR="00E10F25" w:rsidRPr="00B26CA6" w:rsidRDefault="00E10F25" w:rsidP="00B26CA6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Closed session at the end of the meeting requested.</w:t>
      </w:r>
    </w:p>
    <w:p w14:paraId="4EE5D603" w14:textId="77777777" w:rsidR="00B26CA6" w:rsidRPr="00B26CA6" w:rsidRDefault="00B26CA6" w:rsidP="00B26CA6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A4AD43A" w14:textId="406CEAF2" w:rsidR="00E2476D" w:rsidRDefault="00455AF9" w:rsidP="00233C2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Membership and Structures</w:t>
      </w:r>
    </w:p>
    <w:p w14:paraId="7CCFC869" w14:textId="746CBF4B" w:rsidR="00455AF9" w:rsidRDefault="009314DF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Further to recommendations from the Search and Governance Committee it was proposed that the following resolutions be passed</w:t>
      </w:r>
      <w:r w:rsidR="00DB4D2B">
        <w:rPr>
          <w:rFonts w:ascii="Arial" w:hAnsi="Arial" w:cs="Arial"/>
          <w:bCs/>
          <w:sz w:val="24"/>
          <w:szCs w:val="24"/>
        </w:rPr>
        <w:t>:</w:t>
      </w:r>
    </w:p>
    <w:p w14:paraId="6947CB05" w14:textId="02447A28" w:rsidR="009314DF" w:rsidRDefault="009314DF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80EF3E6" w14:textId="2CC1C2A5" w:rsidR="009314DF" w:rsidRDefault="009314DF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THAT Nicola Newman be appointed for a further term of 4 years.</w:t>
      </w:r>
    </w:p>
    <w:p w14:paraId="2054F61B" w14:textId="75F6BC08" w:rsidR="009314DF" w:rsidRDefault="009314DF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THAT Richard Barker be appointed for a further term of 3 years taking his total term to the maximum recommended.</w:t>
      </w:r>
    </w:p>
    <w:p w14:paraId="159868A2" w14:textId="12F2CDB8" w:rsidR="009314DF" w:rsidRDefault="009314DF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7CACE89" w14:textId="2AE462C4" w:rsidR="009314DF" w:rsidRDefault="009314DF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Both resolutions were </w:t>
      </w:r>
      <w:r w:rsidR="00DB4D2B">
        <w:rPr>
          <w:rFonts w:ascii="Arial" w:hAnsi="Arial" w:cs="Arial"/>
          <w:bCs/>
          <w:sz w:val="24"/>
          <w:szCs w:val="24"/>
        </w:rPr>
        <w:t>APPROVED</w:t>
      </w:r>
      <w:r>
        <w:rPr>
          <w:rFonts w:ascii="Arial" w:hAnsi="Arial" w:cs="Arial"/>
          <w:bCs/>
          <w:sz w:val="24"/>
          <w:szCs w:val="24"/>
        </w:rPr>
        <w:t xml:space="preserve"> unanimously.</w:t>
      </w:r>
    </w:p>
    <w:p w14:paraId="64101DCA" w14:textId="5953B628" w:rsidR="009314DF" w:rsidRDefault="009314DF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B800C52" w14:textId="1257F8BD" w:rsidR="009314DF" w:rsidRDefault="009314DF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Steve Web</w:t>
      </w:r>
      <w:r w:rsidR="0045265C" w:rsidRPr="00882E5D">
        <w:rPr>
          <w:rFonts w:ascii="Arial" w:hAnsi="Arial" w:cs="Arial"/>
          <w:bCs/>
          <w:sz w:val="24"/>
          <w:szCs w:val="24"/>
        </w:rPr>
        <w:t>b</w:t>
      </w:r>
      <w:r>
        <w:rPr>
          <w:rFonts w:ascii="Arial" w:hAnsi="Arial" w:cs="Arial"/>
          <w:bCs/>
          <w:sz w:val="24"/>
          <w:szCs w:val="24"/>
        </w:rPr>
        <w:t xml:space="preserve"> handed the Chair to Alison Lydon.</w:t>
      </w:r>
    </w:p>
    <w:p w14:paraId="3F385A9B" w14:textId="6FF8B896" w:rsidR="009314DF" w:rsidRDefault="009314DF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33CE3746" w14:textId="7CA54B8F" w:rsidR="009314DF" w:rsidRDefault="009314DF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 explained that following the external recruitment process Chris Evans had been proposed as the new Chair from 1</w:t>
      </w:r>
      <w:r w:rsidRPr="009314DF">
        <w:rPr>
          <w:rFonts w:ascii="Arial" w:hAnsi="Arial" w:cs="Arial"/>
          <w:bCs/>
          <w:sz w:val="24"/>
          <w:szCs w:val="24"/>
          <w:vertAlign w:val="superscript"/>
        </w:rPr>
        <w:t>st</w:t>
      </w:r>
      <w:r>
        <w:rPr>
          <w:rFonts w:ascii="Arial" w:hAnsi="Arial" w:cs="Arial"/>
          <w:bCs/>
          <w:sz w:val="24"/>
          <w:szCs w:val="24"/>
        </w:rPr>
        <w:t xml:space="preserve"> January 2025 and that there was a wish to ratify this resolution</w:t>
      </w:r>
      <w:r w:rsidR="00791777">
        <w:rPr>
          <w:rFonts w:ascii="Arial" w:hAnsi="Arial" w:cs="Arial"/>
          <w:bCs/>
          <w:sz w:val="24"/>
          <w:szCs w:val="24"/>
        </w:rPr>
        <w:t xml:space="preserve"> with a term of one year</w:t>
      </w:r>
      <w:r>
        <w:rPr>
          <w:rFonts w:ascii="Arial" w:hAnsi="Arial" w:cs="Arial"/>
          <w:bCs/>
          <w:sz w:val="24"/>
          <w:szCs w:val="24"/>
        </w:rPr>
        <w:t xml:space="preserve">. Members unanimously </w:t>
      </w:r>
      <w:r w:rsidR="00DB4D2B">
        <w:rPr>
          <w:rFonts w:ascii="Arial" w:hAnsi="Arial" w:cs="Arial"/>
          <w:bCs/>
          <w:sz w:val="24"/>
          <w:szCs w:val="24"/>
        </w:rPr>
        <w:t xml:space="preserve">APPROVED </w:t>
      </w:r>
      <w:r w:rsidR="00791777">
        <w:rPr>
          <w:rFonts w:ascii="Arial" w:hAnsi="Arial" w:cs="Arial"/>
          <w:bCs/>
          <w:sz w:val="24"/>
          <w:szCs w:val="24"/>
        </w:rPr>
        <w:t>ratification of this resolution.</w:t>
      </w:r>
    </w:p>
    <w:p w14:paraId="2451A0DF" w14:textId="77777777" w:rsidR="00791777" w:rsidRDefault="00791777" w:rsidP="00DB4D2B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534E56F" w14:textId="142EAE6A" w:rsidR="00E10F25" w:rsidRDefault="00791777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AL explained that </w:t>
      </w:r>
      <w:r w:rsidR="00E10F25">
        <w:rPr>
          <w:rFonts w:ascii="Arial" w:hAnsi="Arial" w:cs="Arial"/>
          <w:bCs/>
          <w:sz w:val="24"/>
          <w:szCs w:val="24"/>
        </w:rPr>
        <w:t xml:space="preserve">two nominations had been received </w:t>
      </w:r>
      <w:r>
        <w:rPr>
          <w:rFonts w:ascii="Arial" w:hAnsi="Arial" w:cs="Arial"/>
          <w:bCs/>
          <w:sz w:val="24"/>
          <w:szCs w:val="24"/>
        </w:rPr>
        <w:t xml:space="preserve">for </w:t>
      </w:r>
      <w:r w:rsidR="00DB4D2B">
        <w:rPr>
          <w:rFonts w:ascii="Arial" w:hAnsi="Arial" w:cs="Arial"/>
          <w:bCs/>
          <w:sz w:val="24"/>
          <w:szCs w:val="24"/>
        </w:rPr>
        <w:t xml:space="preserve">the role of </w:t>
      </w:r>
      <w:r>
        <w:rPr>
          <w:rFonts w:ascii="Arial" w:hAnsi="Arial" w:cs="Arial"/>
          <w:bCs/>
          <w:sz w:val="24"/>
          <w:szCs w:val="24"/>
        </w:rPr>
        <w:t xml:space="preserve">vice-chair </w:t>
      </w:r>
      <w:r w:rsidR="00DB4D2B">
        <w:rPr>
          <w:rFonts w:ascii="Arial" w:hAnsi="Arial" w:cs="Arial"/>
          <w:bCs/>
          <w:sz w:val="24"/>
          <w:szCs w:val="24"/>
        </w:rPr>
        <w:t xml:space="preserve">these being </w:t>
      </w:r>
      <w:r>
        <w:rPr>
          <w:rFonts w:ascii="Arial" w:hAnsi="Arial" w:cs="Arial"/>
          <w:bCs/>
          <w:sz w:val="24"/>
          <w:szCs w:val="24"/>
        </w:rPr>
        <w:t>for Richard Barker</w:t>
      </w:r>
      <w:r w:rsidR="00E10F25">
        <w:rPr>
          <w:rFonts w:ascii="Arial" w:hAnsi="Arial" w:cs="Arial"/>
          <w:bCs/>
          <w:sz w:val="24"/>
          <w:szCs w:val="24"/>
        </w:rPr>
        <w:t xml:space="preserve"> and Dawn Harvey</w:t>
      </w:r>
      <w:r w:rsidR="00DB4D2B">
        <w:rPr>
          <w:rFonts w:ascii="Arial" w:hAnsi="Arial" w:cs="Arial"/>
          <w:bCs/>
          <w:sz w:val="24"/>
          <w:szCs w:val="24"/>
        </w:rPr>
        <w:t>.</w:t>
      </w:r>
    </w:p>
    <w:p w14:paraId="48F9FA41" w14:textId="77777777" w:rsidR="00E10F25" w:rsidRDefault="00E10F25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6992D92D" w14:textId="48C64FA8" w:rsidR="00791777" w:rsidRDefault="00E10F25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Each </w:t>
      </w:r>
      <w:r w:rsidR="00DB4D2B">
        <w:rPr>
          <w:rFonts w:ascii="Arial" w:hAnsi="Arial" w:cs="Arial"/>
          <w:bCs/>
          <w:sz w:val="24"/>
          <w:szCs w:val="24"/>
        </w:rPr>
        <w:t xml:space="preserve">candidate </w:t>
      </w:r>
      <w:r>
        <w:rPr>
          <w:rFonts w:ascii="Arial" w:hAnsi="Arial" w:cs="Arial"/>
          <w:bCs/>
          <w:sz w:val="24"/>
          <w:szCs w:val="24"/>
        </w:rPr>
        <w:t>gave a short statement of their interest in the role</w:t>
      </w:r>
      <w:r w:rsidR="00791777">
        <w:rPr>
          <w:rFonts w:ascii="Arial" w:hAnsi="Arial" w:cs="Arial"/>
          <w:bCs/>
          <w:sz w:val="24"/>
          <w:szCs w:val="24"/>
        </w:rPr>
        <w:t xml:space="preserve">.  Members </w:t>
      </w:r>
      <w:r>
        <w:rPr>
          <w:rFonts w:ascii="Arial" w:hAnsi="Arial" w:cs="Arial"/>
          <w:bCs/>
          <w:sz w:val="24"/>
          <w:szCs w:val="24"/>
        </w:rPr>
        <w:t xml:space="preserve">completed voting forms which were collected.  Following a </w:t>
      </w:r>
      <w:r w:rsidR="0045265C">
        <w:rPr>
          <w:rFonts w:ascii="Arial" w:hAnsi="Arial" w:cs="Arial"/>
          <w:bCs/>
          <w:sz w:val="24"/>
          <w:szCs w:val="24"/>
        </w:rPr>
        <w:t>count,</w:t>
      </w:r>
      <w:r>
        <w:rPr>
          <w:rFonts w:ascii="Arial" w:hAnsi="Arial" w:cs="Arial"/>
          <w:bCs/>
          <w:sz w:val="24"/>
          <w:szCs w:val="24"/>
        </w:rPr>
        <w:t xml:space="preserve"> it was confirmed </w:t>
      </w:r>
    </w:p>
    <w:p w14:paraId="02E46494" w14:textId="18F7FC8D" w:rsidR="00791777" w:rsidRDefault="0045265C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THAT Richard</w:t>
      </w:r>
      <w:r w:rsidR="00445A26">
        <w:rPr>
          <w:rFonts w:ascii="Arial" w:hAnsi="Arial" w:cs="Arial"/>
          <w:bCs/>
          <w:sz w:val="24"/>
          <w:szCs w:val="24"/>
        </w:rPr>
        <w:t xml:space="preserve"> Barker </w:t>
      </w:r>
      <w:r w:rsidR="00791777">
        <w:rPr>
          <w:rFonts w:ascii="Arial" w:hAnsi="Arial" w:cs="Arial"/>
          <w:bCs/>
          <w:sz w:val="24"/>
          <w:szCs w:val="24"/>
        </w:rPr>
        <w:t>be appointed as vice-chair for a period of one year from 1.1.25</w:t>
      </w:r>
      <w:r w:rsidR="00DB4D2B">
        <w:rPr>
          <w:rFonts w:ascii="Arial" w:hAnsi="Arial" w:cs="Arial"/>
          <w:bCs/>
          <w:sz w:val="24"/>
          <w:szCs w:val="24"/>
        </w:rPr>
        <w:t xml:space="preserve"> and members APPROVED this appointment.</w:t>
      </w:r>
    </w:p>
    <w:p w14:paraId="05D86747" w14:textId="59FEC890" w:rsidR="00791777" w:rsidRDefault="00791777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1E6117E1" w14:textId="38DD1863" w:rsidR="00791777" w:rsidRDefault="00791777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 handed the Chair back to SW.</w:t>
      </w:r>
    </w:p>
    <w:p w14:paraId="604B7A65" w14:textId="4AA34F21" w:rsidR="00791777" w:rsidRDefault="00791777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61F880A" w14:textId="647D044F" w:rsidR="00791777" w:rsidRPr="00455AF9" w:rsidRDefault="00791777" w:rsidP="00455AF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It was explained that following CE’s appointment as Chair of the Corporation he could no longer be on Audit &amp; Risk committee.  </w:t>
      </w:r>
      <w:r w:rsidR="00445A26">
        <w:rPr>
          <w:rFonts w:ascii="Arial" w:hAnsi="Arial" w:cs="Arial"/>
          <w:bCs/>
          <w:sz w:val="24"/>
          <w:szCs w:val="24"/>
        </w:rPr>
        <w:t xml:space="preserve">Everyone was asked to consider if they would be interested </w:t>
      </w:r>
      <w:r w:rsidR="00DB4D2B">
        <w:rPr>
          <w:rFonts w:ascii="Arial" w:hAnsi="Arial" w:cs="Arial"/>
          <w:bCs/>
          <w:sz w:val="24"/>
          <w:szCs w:val="24"/>
        </w:rPr>
        <w:t xml:space="preserve">in the role and </w:t>
      </w:r>
      <w:r w:rsidR="00445A26">
        <w:rPr>
          <w:rFonts w:ascii="Arial" w:hAnsi="Arial" w:cs="Arial"/>
          <w:bCs/>
          <w:sz w:val="24"/>
          <w:szCs w:val="24"/>
        </w:rPr>
        <w:t>to email Alison</w:t>
      </w:r>
      <w:r>
        <w:rPr>
          <w:rFonts w:ascii="Arial" w:hAnsi="Arial" w:cs="Arial"/>
          <w:bCs/>
          <w:sz w:val="24"/>
          <w:szCs w:val="24"/>
        </w:rPr>
        <w:t>.</w:t>
      </w:r>
      <w:r w:rsidR="00445A26">
        <w:rPr>
          <w:rFonts w:ascii="Arial" w:hAnsi="Arial" w:cs="Arial"/>
          <w:bCs/>
          <w:sz w:val="24"/>
          <w:szCs w:val="24"/>
        </w:rPr>
        <w:t xml:space="preserve">   </w:t>
      </w:r>
      <w:r w:rsidR="00DB4D2B">
        <w:rPr>
          <w:rFonts w:ascii="Arial" w:hAnsi="Arial" w:cs="Arial"/>
          <w:bCs/>
          <w:sz w:val="24"/>
          <w:szCs w:val="24"/>
        </w:rPr>
        <w:t>BE supported this by explaining that the role suits a general understanding of the work of the college. RB</w:t>
      </w:r>
      <w:r w:rsidR="00445A26">
        <w:rPr>
          <w:rFonts w:ascii="Arial" w:hAnsi="Arial" w:cs="Arial"/>
          <w:bCs/>
          <w:sz w:val="24"/>
          <w:szCs w:val="24"/>
        </w:rPr>
        <w:t xml:space="preserve"> suggested that there should be a charter</w:t>
      </w:r>
      <w:r w:rsidR="00DB4D2B">
        <w:rPr>
          <w:rFonts w:ascii="Arial" w:hAnsi="Arial" w:cs="Arial"/>
          <w:bCs/>
          <w:sz w:val="24"/>
          <w:szCs w:val="24"/>
        </w:rPr>
        <w:t>e</w:t>
      </w:r>
      <w:r w:rsidR="00445A26">
        <w:rPr>
          <w:rFonts w:ascii="Arial" w:hAnsi="Arial" w:cs="Arial"/>
          <w:bCs/>
          <w:sz w:val="24"/>
          <w:szCs w:val="24"/>
        </w:rPr>
        <w:t xml:space="preserve">d </w:t>
      </w:r>
      <w:r w:rsidR="00DB4D2B">
        <w:rPr>
          <w:rFonts w:ascii="Arial" w:hAnsi="Arial" w:cs="Arial"/>
          <w:bCs/>
          <w:sz w:val="24"/>
          <w:szCs w:val="24"/>
        </w:rPr>
        <w:t>accountant on the committee.</w:t>
      </w:r>
    </w:p>
    <w:p w14:paraId="4A485B21" w14:textId="77777777" w:rsidR="00455AF9" w:rsidRPr="00455AF9" w:rsidRDefault="00455AF9" w:rsidP="00455AF9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3EAFC29B" w14:textId="22F479AF" w:rsidR="00B26CA6" w:rsidRDefault="000339C9" w:rsidP="00233C2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 of Previous Meetings</w:t>
      </w:r>
    </w:p>
    <w:p w14:paraId="3746ECA5" w14:textId="4CD15794" w:rsidR="000339C9" w:rsidRDefault="000339C9" w:rsidP="00E10F25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0339C9">
        <w:rPr>
          <w:rFonts w:ascii="Arial" w:hAnsi="Arial" w:cs="Arial"/>
          <w:bCs/>
          <w:sz w:val="24"/>
          <w:szCs w:val="24"/>
        </w:rPr>
        <w:t xml:space="preserve">The </w:t>
      </w:r>
      <w:r>
        <w:rPr>
          <w:rFonts w:ascii="Arial" w:hAnsi="Arial" w:cs="Arial"/>
          <w:bCs/>
          <w:sz w:val="24"/>
          <w:szCs w:val="24"/>
        </w:rPr>
        <w:t xml:space="preserve">minutes of the </w:t>
      </w:r>
      <w:r w:rsidR="00791777">
        <w:rPr>
          <w:rFonts w:ascii="Arial" w:hAnsi="Arial" w:cs="Arial"/>
          <w:bCs/>
          <w:sz w:val="24"/>
          <w:szCs w:val="24"/>
        </w:rPr>
        <w:t>meeting of 30</w:t>
      </w:r>
      <w:r w:rsidR="00791777" w:rsidRPr="00E10F25">
        <w:rPr>
          <w:rFonts w:ascii="Arial" w:hAnsi="Arial" w:cs="Arial"/>
          <w:bCs/>
          <w:sz w:val="24"/>
          <w:szCs w:val="24"/>
        </w:rPr>
        <w:t>th</w:t>
      </w:r>
      <w:r w:rsidR="00791777">
        <w:rPr>
          <w:rFonts w:ascii="Arial" w:hAnsi="Arial" w:cs="Arial"/>
          <w:bCs/>
          <w:sz w:val="24"/>
          <w:szCs w:val="24"/>
        </w:rPr>
        <w:t xml:space="preserve"> September 2024 were unanimously APPROVED.</w:t>
      </w:r>
    </w:p>
    <w:p w14:paraId="45B5A037" w14:textId="63D045D4" w:rsidR="000339C9" w:rsidRDefault="000339C9" w:rsidP="00D53CF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F178108" w14:textId="6FC43E77" w:rsidR="000339C9" w:rsidRPr="008D7C71" w:rsidRDefault="000339C9" w:rsidP="000339C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Matters Arising</w:t>
      </w:r>
    </w:p>
    <w:p w14:paraId="67B8293E" w14:textId="6BE369DC" w:rsidR="00D53CF7" w:rsidRDefault="000339C9" w:rsidP="00D53CF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 w:rsidRPr="000339C9">
        <w:rPr>
          <w:rFonts w:ascii="Arial" w:hAnsi="Arial" w:cs="Arial"/>
          <w:bCs/>
          <w:sz w:val="24"/>
          <w:szCs w:val="24"/>
        </w:rPr>
        <w:t xml:space="preserve">The matters arising were considered. </w:t>
      </w:r>
      <w:r w:rsidR="00D53CF7">
        <w:rPr>
          <w:rFonts w:ascii="Arial" w:hAnsi="Arial" w:cs="Arial"/>
          <w:bCs/>
          <w:sz w:val="24"/>
          <w:szCs w:val="24"/>
        </w:rPr>
        <w:t xml:space="preserve">AL to double check all have read </w:t>
      </w:r>
      <w:r w:rsidR="0045265C">
        <w:rPr>
          <w:rFonts w:ascii="Arial" w:hAnsi="Arial" w:cs="Arial"/>
          <w:bCs/>
          <w:sz w:val="24"/>
          <w:szCs w:val="24"/>
        </w:rPr>
        <w:t xml:space="preserve">and understood </w:t>
      </w:r>
      <w:r w:rsidR="00D53CF7">
        <w:rPr>
          <w:rFonts w:ascii="Arial" w:hAnsi="Arial" w:cs="Arial"/>
          <w:bCs/>
          <w:sz w:val="24"/>
          <w:szCs w:val="24"/>
        </w:rPr>
        <w:t>KCSIE. A useful session on safeguarding had been held on Wednesday.</w:t>
      </w:r>
    </w:p>
    <w:p w14:paraId="1F132C82" w14:textId="77777777" w:rsidR="00D53CF7" w:rsidRDefault="00D53CF7" w:rsidP="00D53CF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3D9F29CE" w14:textId="77777777" w:rsidR="00D53CF7" w:rsidRDefault="00D53CF7" w:rsidP="00D53CF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was queried when something would be presented on commercial enterprises. It was agreed a report would be produced by the end of January.</w:t>
      </w:r>
    </w:p>
    <w:p w14:paraId="1E138E9E" w14:textId="7CA0614B" w:rsidR="00D53CF7" w:rsidRDefault="00D53CF7" w:rsidP="00D53CF7">
      <w:pPr>
        <w:spacing w:after="0" w:line="240" w:lineRule="auto"/>
        <w:ind w:left="36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Action: JT</w:t>
      </w:r>
    </w:p>
    <w:p w14:paraId="6F530183" w14:textId="77777777" w:rsidR="00D53CF7" w:rsidRDefault="00D53CF7" w:rsidP="00D53CF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5E6DEEAE" w14:textId="77777777" w:rsidR="00D53CF7" w:rsidRDefault="00D53CF7" w:rsidP="00D53CF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Strategy day proposed for February 4</w:t>
      </w:r>
      <w:r w:rsidRPr="00445A26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>. CE explained that two planning sessions will be held prior to this and a purpose statement will be drafted before this date. The day itself will include a series of working groups, each of which would need a governor to facilitate.  Governors to be sent details of the planning sessions and groups.</w:t>
      </w:r>
    </w:p>
    <w:p w14:paraId="3A6A7F39" w14:textId="77777777" w:rsidR="00D53CF7" w:rsidRDefault="00D53CF7" w:rsidP="00D53CF7">
      <w:pPr>
        <w:spacing w:after="0" w:line="240" w:lineRule="auto"/>
        <w:ind w:left="360"/>
        <w:jc w:val="righ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Action: KW/AL</w:t>
      </w:r>
    </w:p>
    <w:p w14:paraId="229F8AC5" w14:textId="77777777" w:rsidR="00D53CF7" w:rsidRDefault="00D53CF7" w:rsidP="00D53CF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Action list item 8 will be covered at strategy day.</w:t>
      </w:r>
    </w:p>
    <w:p w14:paraId="5D9B71F8" w14:textId="77777777" w:rsidR="00D53CF7" w:rsidRDefault="00D53CF7" w:rsidP="00D53CF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2F701F18" w14:textId="77777777" w:rsidR="00D53CF7" w:rsidRDefault="00D53CF7" w:rsidP="00D53CF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was explained the first internal meeting on HE strategy has taken place and this will form part of strategy day.</w:t>
      </w:r>
    </w:p>
    <w:p w14:paraId="7B65BA0D" w14:textId="77777777" w:rsidR="00D53CF7" w:rsidRDefault="00D53CF7" w:rsidP="00D53CF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089F78DD" w14:textId="77777777" w:rsidR="00D53CF7" w:rsidRDefault="00D53CF7" w:rsidP="00D53CF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 to discuss the item on clarity of reporting of restricted funding with JT.</w:t>
      </w:r>
    </w:p>
    <w:p w14:paraId="1AB4E371" w14:textId="77777777" w:rsidR="00791777" w:rsidRDefault="00791777" w:rsidP="00850B2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BD7A1AE" w14:textId="773884A9" w:rsidR="000339C9" w:rsidRPr="008D7C71" w:rsidRDefault="000339C9" w:rsidP="000339C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7C71">
        <w:rPr>
          <w:rFonts w:ascii="Arial" w:hAnsi="Arial" w:cs="Arial"/>
          <w:b/>
          <w:sz w:val="24"/>
          <w:szCs w:val="24"/>
        </w:rPr>
        <w:t>Any Other Business</w:t>
      </w:r>
      <w:r>
        <w:rPr>
          <w:rFonts w:ascii="Arial" w:hAnsi="Arial" w:cs="Arial"/>
          <w:b/>
          <w:sz w:val="24"/>
          <w:szCs w:val="24"/>
        </w:rPr>
        <w:t xml:space="preserve"> agreed with the Chair</w:t>
      </w:r>
    </w:p>
    <w:p w14:paraId="3A624F73" w14:textId="2E77115F" w:rsidR="000339C9" w:rsidRPr="00850B20" w:rsidRDefault="008963B2" w:rsidP="000339C9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</w:t>
      </w:r>
    </w:p>
    <w:p w14:paraId="4A7392E5" w14:textId="4ED73DDF" w:rsidR="000339C9" w:rsidRDefault="000339C9" w:rsidP="008D7C71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2C60E741" w14:textId="7D1AB0CD" w:rsidR="000339C9" w:rsidRPr="008D7C71" w:rsidRDefault="00791777" w:rsidP="000339C9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Incidents &amp; Inspections</w:t>
      </w:r>
    </w:p>
    <w:p w14:paraId="1178A075" w14:textId="06F88304" w:rsidR="00850B20" w:rsidRDefault="00791777" w:rsidP="0079177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</w:t>
      </w:r>
    </w:p>
    <w:p w14:paraId="06C6EBBA" w14:textId="77777777" w:rsidR="00791777" w:rsidRDefault="00791777" w:rsidP="00791777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C440968" w14:textId="4B468F7C" w:rsidR="00850B20" w:rsidRPr="008D7C71" w:rsidRDefault="00791777" w:rsidP="00850B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CEO Principal’s Report</w:t>
      </w:r>
    </w:p>
    <w:p w14:paraId="309E8931" w14:textId="0F4DD5C0" w:rsidR="00C66BA1" w:rsidRDefault="00791777" w:rsidP="00F5182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report was taken as read and questions </w:t>
      </w:r>
      <w:r w:rsidR="00276AA6">
        <w:rPr>
          <w:rFonts w:ascii="Arial" w:hAnsi="Arial" w:cs="Arial"/>
          <w:bCs/>
          <w:sz w:val="24"/>
          <w:szCs w:val="24"/>
        </w:rPr>
        <w:t xml:space="preserve">and comments </w:t>
      </w:r>
      <w:r>
        <w:rPr>
          <w:rFonts w:ascii="Arial" w:hAnsi="Arial" w:cs="Arial"/>
          <w:bCs/>
          <w:sz w:val="24"/>
          <w:szCs w:val="24"/>
        </w:rPr>
        <w:t>were invited</w:t>
      </w:r>
      <w:r w:rsidR="00276AA6">
        <w:rPr>
          <w:rFonts w:ascii="Arial" w:hAnsi="Arial" w:cs="Arial"/>
          <w:bCs/>
          <w:sz w:val="24"/>
          <w:szCs w:val="24"/>
        </w:rPr>
        <w:t xml:space="preserve">. It was confirmed this is shared only with the Board.  </w:t>
      </w:r>
      <w:r w:rsidR="00D53CF7">
        <w:rPr>
          <w:rFonts w:ascii="Arial" w:hAnsi="Arial" w:cs="Arial"/>
          <w:bCs/>
          <w:sz w:val="24"/>
          <w:szCs w:val="24"/>
        </w:rPr>
        <w:t>It was suggested that</w:t>
      </w:r>
      <w:r w:rsidR="00276AA6">
        <w:rPr>
          <w:rFonts w:ascii="Arial" w:hAnsi="Arial" w:cs="Arial"/>
          <w:bCs/>
          <w:sz w:val="24"/>
          <w:szCs w:val="24"/>
        </w:rPr>
        <w:t xml:space="preserve"> reports shared with others could be </w:t>
      </w:r>
      <w:r w:rsidR="00D53CF7">
        <w:rPr>
          <w:rFonts w:ascii="Arial" w:hAnsi="Arial" w:cs="Arial"/>
          <w:bCs/>
          <w:sz w:val="24"/>
          <w:szCs w:val="24"/>
        </w:rPr>
        <w:t>utilised</w:t>
      </w:r>
      <w:r w:rsidR="00276AA6">
        <w:rPr>
          <w:rFonts w:ascii="Arial" w:hAnsi="Arial" w:cs="Arial"/>
          <w:bCs/>
          <w:sz w:val="24"/>
          <w:szCs w:val="24"/>
        </w:rPr>
        <w:t xml:space="preserve"> with a top and tail </w:t>
      </w:r>
      <w:r w:rsidR="00D53CF7">
        <w:rPr>
          <w:rFonts w:ascii="Arial" w:hAnsi="Arial" w:cs="Arial"/>
          <w:bCs/>
          <w:sz w:val="24"/>
          <w:szCs w:val="24"/>
        </w:rPr>
        <w:t xml:space="preserve">in order </w:t>
      </w:r>
      <w:r w:rsidR="00276AA6">
        <w:rPr>
          <w:rFonts w:ascii="Arial" w:hAnsi="Arial" w:cs="Arial"/>
          <w:bCs/>
          <w:sz w:val="24"/>
          <w:szCs w:val="24"/>
        </w:rPr>
        <w:t xml:space="preserve">to minimise work. </w:t>
      </w:r>
      <w:r w:rsidR="00D53CF7">
        <w:rPr>
          <w:rFonts w:ascii="Arial" w:hAnsi="Arial" w:cs="Arial"/>
          <w:bCs/>
          <w:sz w:val="24"/>
          <w:szCs w:val="24"/>
        </w:rPr>
        <w:t>KW</w:t>
      </w:r>
      <w:r w:rsidR="00276AA6">
        <w:rPr>
          <w:rFonts w:ascii="Arial" w:hAnsi="Arial" w:cs="Arial"/>
          <w:bCs/>
          <w:sz w:val="24"/>
          <w:szCs w:val="24"/>
        </w:rPr>
        <w:t xml:space="preserve"> explained this will be developed over time.</w:t>
      </w:r>
    </w:p>
    <w:p w14:paraId="58470C2A" w14:textId="77777777" w:rsidR="00276AA6" w:rsidRDefault="00276AA6" w:rsidP="00F5182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7F4457F8" w14:textId="7449E0F3" w:rsidR="00276AA6" w:rsidRDefault="00D53CF7" w:rsidP="00F5182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Governors asked for information on</w:t>
      </w:r>
      <w:r w:rsidR="00276AA6">
        <w:rPr>
          <w:rFonts w:ascii="Arial" w:hAnsi="Arial" w:cs="Arial"/>
          <w:bCs/>
          <w:sz w:val="24"/>
          <w:szCs w:val="24"/>
        </w:rPr>
        <w:t xml:space="preserve"> brand development and the link to work on the strategy day.  It was confirmed that </w:t>
      </w:r>
      <w:r>
        <w:rPr>
          <w:rFonts w:ascii="Arial" w:hAnsi="Arial" w:cs="Arial"/>
          <w:bCs/>
          <w:sz w:val="24"/>
          <w:szCs w:val="24"/>
        </w:rPr>
        <w:t xml:space="preserve">this would be discussed at the strategy day and </w:t>
      </w:r>
      <w:r w:rsidR="00276AA6">
        <w:rPr>
          <w:rFonts w:ascii="Arial" w:hAnsi="Arial" w:cs="Arial"/>
          <w:bCs/>
          <w:sz w:val="24"/>
          <w:szCs w:val="24"/>
        </w:rPr>
        <w:t>once the brand is agreed there will be a new website.</w:t>
      </w:r>
    </w:p>
    <w:p w14:paraId="4F6C69E4" w14:textId="77777777" w:rsidR="00276AA6" w:rsidRDefault="00276AA6" w:rsidP="00F5182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265ABBB0" w14:textId="64E97E84" w:rsidR="003613B0" w:rsidRDefault="00C5054F" w:rsidP="00F5182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CONFIDENTIAL MINUTE</w:t>
      </w:r>
    </w:p>
    <w:p w14:paraId="6F1A3356" w14:textId="77777777" w:rsidR="00C5054F" w:rsidRDefault="00C5054F" w:rsidP="00F5182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677A1F7E" w14:textId="0EF60761" w:rsidR="003613B0" w:rsidRDefault="003613B0" w:rsidP="00F5182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Following a question KW explained the changes planned for the Student HQ at Weymouth following requests by students.</w:t>
      </w:r>
    </w:p>
    <w:p w14:paraId="7035C4A7" w14:textId="77777777" w:rsidR="003613B0" w:rsidRDefault="003613B0" w:rsidP="00F5182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252F0A5D" w14:textId="5EDC2AB9" w:rsidR="003613B0" w:rsidRDefault="003613B0" w:rsidP="00F5182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Thanks were expressed for the quality of insight and colour provided in the report as this is information that is not provided elsewhere.</w:t>
      </w:r>
    </w:p>
    <w:p w14:paraId="05F838CE" w14:textId="1EA7FD0C" w:rsidR="00791777" w:rsidRDefault="00791777" w:rsidP="00F5182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22FA6475" w14:textId="34C42906" w:rsidR="00791777" w:rsidRPr="008D7C71" w:rsidRDefault="00791777" w:rsidP="00791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Pr="009D57AC">
        <w:rPr>
          <w:rFonts w:ascii="Arial" w:hAnsi="Arial" w:cs="Arial"/>
          <w:b/>
          <w:sz w:val="24"/>
          <w:szCs w:val="24"/>
        </w:rPr>
        <w:t>tud</w:t>
      </w:r>
      <w:r>
        <w:rPr>
          <w:rFonts w:ascii="Arial" w:hAnsi="Arial" w:cs="Arial"/>
          <w:b/>
          <w:sz w:val="24"/>
          <w:szCs w:val="24"/>
        </w:rPr>
        <w:t>ent Governor Report</w:t>
      </w:r>
    </w:p>
    <w:p w14:paraId="2DA37068" w14:textId="3F770283" w:rsidR="00791777" w:rsidRDefault="00791777" w:rsidP="003613B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KW explained that a full review of student voice</w:t>
      </w:r>
      <w:r w:rsidR="0045265C">
        <w:rPr>
          <w:rFonts w:ascii="Arial" w:hAnsi="Arial" w:cs="Arial"/>
          <w:bCs/>
          <w:sz w:val="24"/>
          <w:szCs w:val="24"/>
        </w:rPr>
        <w:t xml:space="preserve"> and student governor</w:t>
      </w:r>
      <w:r>
        <w:rPr>
          <w:rFonts w:ascii="Arial" w:hAnsi="Arial" w:cs="Arial"/>
          <w:bCs/>
          <w:sz w:val="24"/>
          <w:szCs w:val="24"/>
        </w:rPr>
        <w:t xml:space="preserve"> is taking place</w:t>
      </w:r>
      <w:r w:rsidR="003613B0">
        <w:rPr>
          <w:rFonts w:ascii="Arial" w:hAnsi="Arial" w:cs="Arial"/>
          <w:bCs/>
          <w:sz w:val="24"/>
          <w:szCs w:val="24"/>
        </w:rPr>
        <w:t xml:space="preserve"> across the two sites</w:t>
      </w:r>
      <w:r w:rsidR="008C14D5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8C14D5">
        <w:rPr>
          <w:rFonts w:ascii="Arial" w:hAnsi="Arial" w:cs="Arial"/>
          <w:bCs/>
          <w:sz w:val="24"/>
          <w:szCs w:val="24"/>
        </w:rPr>
        <w:t>and also</w:t>
      </w:r>
      <w:proofErr w:type="gramEnd"/>
      <w:r w:rsidR="008C14D5">
        <w:rPr>
          <w:rFonts w:ascii="Arial" w:hAnsi="Arial" w:cs="Arial"/>
          <w:bCs/>
          <w:sz w:val="24"/>
          <w:szCs w:val="24"/>
        </w:rPr>
        <w:t xml:space="preserve"> </w:t>
      </w:r>
      <w:r w:rsidR="003613B0">
        <w:rPr>
          <w:rFonts w:ascii="Arial" w:hAnsi="Arial" w:cs="Arial"/>
          <w:bCs/>
          <w:sz w:val="24"/>
          <w:szCs w:val="24"/>
        </w:rPr>
        <w:t>that she had met the student governor and attended student voice meetings</w:t>
      </w:r>
      <w:r w:rsidR="0045265C">
        <w:rPr>
          <w:rFonts w:ascii="Arial" w:hAnsi="Arial" w:cs="Arial"/>
          <w:bCs/>
          <w:sz w:val="24"/>
          <w:szCs w:val="24"/>
        </w:rPr>
        <w:t xml:space="preserve"> at Weymouth College</w:t>
      </w:r>
      <w:r w:rsidR="003613B0">
        <w:rPr>
          <w:rFonts w:ascii="Arial" w:hAnsi="Arial" w:cs="Arial"/>
          <w:bCs/>
          <w:sz w:val="24"/>
          <w:szCs w:val="24"/>
        </w:rPr>
        <w:t>. Following a question KW confirmed t</w:t>
      </w:r>
      <w:r w:rsidR="008C14D5">
        <w:rPr>
          <w:rFonts w:ascii="Arial" w:hAnsi="Arial" w:cs="Arial"/>
          <w:bCs/>
          <w:sz w:val="24"/>
          <w:szCs w:val="24"/>
        </w:rPr>
        <w:t>he issues</w:t>
      </w:r>
      <w:r w:rsidR="003613B0">
        <w:rPr>
          <w:rFonts w:ascii="Arial" w:hAnsi="Arial" w:cs="Arial"/>
          <w:bCs/>
          <w:sz w:val="24"/>
          <w:szCs w:val="24"/>
        </w:rPr>
        <w:t xml:space="preserve"> students have raised</w:t>
      </w:r>
      <w:r w:rsidR="00590BCE">
        <w:rPr>
          <w:rFonts w:ascii="Arial" w:hAnsi="Arial" w:cs="Arial"/>
          <w:bCs/>
          <w:sz w:val="24"/>
          <w:szCs w:val="24"/>
        </w:rPr>
        <w:t xml:space="preserve"> </w:t>
      </w:r>
      <w:r w:rsidR="008C14D5">
        <w:rPr>
          <w:rFonts w:ascii="Arial" w:hAnsi="Arial" w:cs="Arial"/>
          <w:bCs/>
          <w:sz w:val="24"/>
          <w:szCs w:val="24"/>
        </w:rPr>
        <w:t xml:space="preserve">and the work being undertaken. This included </w:t>
      </w:r>
      <w:r w:rsidR="00590BCE">
        <w:rPr>
          <w:rFonts w:ascii="Arial" w:hAnsi="Arial" w:cs="Arial"/>
          <w:bCs/>
          <w:sz w:val="24"/>
          <w:szCs w:val="24"/>
        </w:rPr>
        <w:t xml:space="preserve"> </w:t>
      </w:r>
    </w:p>
    <w:p w14:paraId="3E18F3D5" w14:textId="53D49DAE" w:rsidR="003613B0" w:rsidRPr="008C14D5" w:rsidRDefault="003613B0" w:rsidP="008C14D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C14D5">
        <w:rPr>
          <w:rFonts w:ascii="Arial" w:hAnsi="Arial" w:cs="Arial"/>
          <w:bCs/>
          <w:sz w:val="24"/>
          <w:szCs w:val="24"/>
        </w:rPr>
        <w:t>Spaces</w:t>
      </w:r>
      <w:r w:rsidR="00590BCE" w:rsidRPr="008C14D5">
        <w:rPr>
          <w:rFonts w:ascii="Arial" w:hAnsi="Arial" w:cs="Arial"/>
          <w:bCs/>
          <w:sz w:val="24"/>
          <w:szCs w:val="24"/>
        </w:rPr>
        <w:t xml:space="preserve"> and eating areas</w:t>
      </w:r>
    </w:p>
    <w:p w14:paraId="0CA79CE4" w14:textId="2DE4EFB2" w:rsidR="003613B0" w:rsidRPr="008C14D5" w:rsidRDefault="003613B0" w:rsidP="008C14D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C14D5">
        <w:rPr>
          <w:rFonts w:ascii="Arial" w:hAnsi="Arial" w:cs="Arial"/>
          <w:bCs/>
          <w:sz w:val="24"/>
          <w:szCs w:val="24"/>
        </w:rPr>
        <w:t xml:space="preserve">More leisure activities </w:t>
      </w:r>
      <w:r w:rsidR="00EC2CAA">
        <w:rPr>
          <w:rFonts w:ascii="Arial" w:hAnsi="Arial" w:cs="Arial"/>
          <w:bCs/>
          <w:sz w:val="24"/>
          <w:szCs w:val="24"/>
        </w:rPr>
        <w:t>with a specific focus on music and dance</w:t>
      </w:r>
    </w:p>
    <w:p w14:paraId="0BBFAE5E" w14:textId="14E0CDE8" w:rsidR="00590BCE" w:rsidRPr="008C14D5" w:rsidRDefault="00590BCE" w:rsidP="008C14D5">
      <w:pPr>
        <w:pStyle w:val="ListParagraph"/>
        <w:numPr>
          <w:ilvl w:val="0"/>
          <w:numId w:val="7"/>
        </w:num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C14D5">
        <w:rPr>
          <w:rFonts w:ascii="Arial" w:hAnsi="Arial" w:cs="Arial"/>
          <w:bCs/>
          <w:sz w:val="24"/>
          <w:szCs w:val="24"/>
        </w:rPr>
        <w:t>Accessible gym facilities</w:t>
      </w:r>
    </w:p>
    <w:p w14:paraId="78295BF7" w14:textId="77777777" w:rsidR="00257519" w:rsidRDefault="00257519" w:rsidP="003613B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6D98F62D" w14:textId="7B4DA660" w:rsidR="00257519" w:rsidRDefault="008C14D5" w:rsidP="009D57AC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course</w:t>
      </w:r>
      <w:r w:rsidR="00257519">
        <w:rPr>
          <w:rFonts w:ascii="Arial" w:hAnsi="Arial" w:cs="Arial"/>
          <w:bCs/>
          <w:sz w:val="24"/>
          <w:szCs w:val="24"/>
        </w:rPr>
        <w:t xml:space="preserve"> rep</w:t>
      </w:r>
      <w:r>
        <w:rPr>
          <w:rFonts w:ascii="Arial" w:hAnsi="Arial" w:cs="Arial"/>
          <w:bCs/>
          <w:sz w:val="24"/>
          <w:szCs w:val="24"/>
        </w:rPr>
        <w:t>resentative</w:t>
      </w:r>
      <w:r w:rsidR="00257519">
        <w:rPr>
          <w:rFonts w:ascii="Arial" w:hAnsi="Arial" w:cs="Arial"/>
          <w:bCs/>
          <w:sz w:val="24"/>
          <w:szCs w:val="24"/>
        </w:rPr>
        <w:t xml:space="preserve"> and </w:t>
      </w:r>
      <w:r>
        <w:rPr>
          <w:rFonts w:ascii="Arial" w:hAnsi="Arial" w:cs="Arial"/>
          <w:bCs/>
          <w:sz w:val="24"/>
          <w:szCs w:val="24"/>
        </w:rPr>
        <w:t xml:space="preserve">student </w:t>
      </w:r>
      <w:r w:rsidR="00257519">
        <w:rPr>
          <w:rFonts w:ascii="Arial" w:hAnsi="Arial" w:cs="Arial"/>
          <w:bCs/>
          <w:sz w:val="24"/>
          <w:szCs w:val="24"/>
        </w:rPr>
        <w:t>meeting</w:t>
      </w:r>
      <w:r>
        <w:rPr>
          <w:rFonts w:ascii="Arial" w:hAnsi="Arial" w:cs="Arial"/>
          <w:bCs/>
          <w:sz w:val="24"/>
          <w:szCs w:val="24"/>
        </w:rPr>
        <w:t xml:space="preserve"> process was explained and is being replicated at KMC</w:t>
      </w:r>
      <w:r w:rsidR="00257519">
        <w:rPr>
          <w:rFonts w:ascii="Arial" w:hAnsi="Arial" w:cs="Arial"/>
          <w:bCs/>
          <w:sz w:val="24"/>
          <w:szCs w:val="24"/>
        </w:rPr>
        <w:t xml:space="preserve">. Momentum </w:t>
      </w:r>
      <w:r w:rsidR="00EC2CAA">
        <w:rPr>
          <w:rFonts w:ascii="Arial" w:hAnsi="Arial" w:cs="Arial"/>
          <w:bCs/>
          <w:sz w:val="24"/>
          <w:szCs w:val="24"/>
        </w:rPr>
        <w:t xml:space="preserve">is </w:t>
      </w:r>
      <w:r w:rsidR="00257519">
        <w:rPr>
          <w:rFonts w:ascii="Arial" w:hAnsi="Arial" w:cs="Arial"/>
          <w:bCs/>
          <w:sz w:val="24"/>
          <w:szCs w:val="24"/>
        </w:rPr>
        <w:t>build</w:t>
      </w:r>
      <w:r w:rsidR="00EC2CAA">
        <w:rPr>
          <w:rFonts w:ascii="Arial" w:hAnsi="Arial" w:cs="Arial"/>
          <w:bCs/>
          <w:sz w:val="24"/>
          <w:szCs w:val="24"/>
        </w:rPr>
        <w:t>ing</w:t>
      </w:r>
      <w:r w:rsidR="00257519">
        <w:rPr>
          <w:rFonts w:ascii="Arial" w:hAnsi="Arial" w:cs="Arial"/>
          <w:bCs/>
          <w:sz w:val="24"/>
          <w:szCs w:val="24"/>
        </w:rPr>
        <w:t xml:space="preserve"> over time. </w:t>
      </w:r>
      <w:r>
        <w:rPr>
          <w:rFonts w:ascii="Arial" w:hAnsi="Arial" w:cs="Arial"/>
          <w:bCs/>
          <w:sz w:val="24"/>
          <w:szCs w:val="24"/>
        </w:rPr>
        <w:t>Students receive a r</w:t>
      </w:r>
      <w:r w:rsidR="00257519">
        <w:rPr>
          <w:rFonts w:ascii="Arial" w:hAnsi="Arial" w:cs="Arial"/>
          <w:bCs/>
          <w:sz w:val="24"/>
          <w:szCs w:val="24"/>
        </w:rPr>
        <w:t xml:space="preserve">esponse </w:t>
      </w:r>
      <w:r>
        <w:rPr>
          <w:rFonts w:ascii="Arial" w:hAnsi="Arial" w:cs="Arial"/>
          <w:bCs/>
          <w:sz w:val="24"/>
          <w:szCs w:val="24"/>
        </w:rPr>
        <w:t xml:space="preserve">to items raised </w:t>
      </w:r>
      <w:r w:rsidR="00257519">
        <w:rPr>
          <w:rFonts w:ascii="Arial" w:hAnsi="Arial" w:cs="Arial"/>
          <w:bCs/>
          <w:sz w:val="24"/>
          <w:szCs w:val="24"/>
        </w:rPr>
        <w:t xml:space="preserve">within 10 working days </w:t>
      </w:r>
      <w:r>
        <w:rPr>
          <w:rFonts w:ascii="Arial" w:hAnsi="Arial" w:cs="Arial"/>
          <w:bCs/>
          <w:sz w:val="24"/>
          <w:szCs w:val="24"/>
        </w:rPr>
        <w:t xml:space="preserve">to explain either what is being done or </w:t>
      </w:r>
      <w:r w:rsidR="009D57AC">
        <w:rPr>
          <w:rFonts w:ascii="Arial" w:hAnsi="Arial" w:cs="Arial"/>
          <w:bCs/>
          <w:sz w:val="24"/>
          <w:szCs w:val="24"/>
        </w:rPr>
        <w:t xml:space="preserve">reasons something </w:t>
      </w:r>
      <w:r w:rsidR="00EC2CAA">
        <w:rPr>
          <w:rFonts w:ascii="Arial" w:hAnsi="Arial" w:cs="Arial"/>
          <w:bCs/>
          <w:sz w:val="24"/>
          <w:szCs w:val="24"/>
        </w:rPr>
        <w:t>can’t</w:t>
      </w:r>
      <w:r w:rsidR="009D57AC">
        <w:rPr>
          <w:rFonts w:ascii="Arial" w:hAnsi="Arial" w:cs="Arial"/>
          <w:bCs/>
          <w:sz w:val="24"/>
          <w:szCs w:val="24"/>
        </w:rPr>
        <w:t xml:space="preserve"> be done. Joint </w:t>
      </w:r>
      <w:r w:rsidR="00257519">
        <w:rPr>
          <w:rFonts w:ascii="Arial" w:hAnsi="Arial" w:cs="Arial"/>
          <w:bCs/>
          <w:sz w:val="24"/>
          <w:szCs w:val="24"/>
        </w:rPr>
        <w:t xml:space="preserve">activity </w:t>
      </w:r>
      <w:r w:rsidR="009D57AC">
        <w:rPr>
          <w:rFonts w:ascii="Arial" w:hAnsi="Arial" w:cs="Arial"/>
          <w:bCs/>
          <w:sz w:val="24"/>
          <w:szCs w:val="24"/>
        </w:rPr>
        <w:t xml:space="preserve">across the two sites </w:t>
      </w:r>
      <w:proofErr w:type="gramStart"/>
      <w:r w:rsidR="00257519">
        <w:rPr>
          <w:rFonts w:ascii="Arial" w:hAnsi="Arial" w:cs="Arial"/>
          <w:bCs/>
          <w:sz w:val="24"/>
          <w:szCs w:val="24"/>
        </w:rPr>
        <w:t>is  welcomed</w:t>
      </w:r>
      <w:proofErr w:type="gramEnd"/>
      <w:r w:rsidR="00257519">
        <w:rPr>
          <w:rFonts w:ascii="Arial" w:hAnsi="Arial" w:cs="Arial"/>
          <w:bCs/>
          <w:sz w:val="24"/>
          <w:szCs w:val="24"/>
        </w:rPr>
        <w:t xml:space="preserve"> </w:t>
      </w:r>
      <w:r w:rsidR="009D57AC">
        <w:rPr>
          <w:rFonts w:ascii="Arial" w:hAnsi="Arial" w:cs="Arial"/>
          <w:bCs/>
          <w:sz w:val="24"/>
          <w:szCs w:val="24"/>
        </w:rPr>
        <w:t xml:space="preserve">and students who had worked together for the </w:t>
      </w:r>
      <w:r w:rsidR="00257519">
        <w:rPr>
          <w:rFonts w:ascii="Arial" w:hAnsi="Arial" w:cs="Arial"/>
          <w:bCs/>
          <w:sz w:val="24"/>
          <w:szCs w:val="24"/>
        </w:rPr>
        <w:t>recent recruitment activities</w:t>
      </w:r>
      <w:r w:rsidR="009D57AC">
        <w:rPr>
          <w:rFonts w:ascii="Arial" w:hAnsi="Arial" w:cs="Arial"/>
          <w:bCs/>
          <w:sz w:val="24"/>
          <w:szCs w:val="24"/>
        </w:rPr>
        <w:t xml:space="preserve"> have formed an alliance</w:t>
      </w:r>
      <w:r w:rsidR="00257519">
        <w:rPr>
          <w:rFonts w:ascii="Arial" w:hAnsi="Arial" w:cs="Arial"/>
          <w:bCs/>
          <w:sz w:val="24"/>
          <w:szCs w:val="24"/>
        </w:rPr>
        <w:t>.</w:t>
      </w:r>
    </w:p>
    <w:p w14:paraId="593DF789" w14:textId="77777777" w:rsidR="00C5054F" w:rsidRDefault="00C5054F" w:rsidP="009D57AC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530C86D4" w14:textId="77777777" w:rsidR="00850B20" w:rsidRDefault="00850B20" w:rsidP="00207094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229D45F7" w14:textId="6CF499B3" w:rsidR="00850B20" w:rsidRPr="00882E5D" w:rsidRDefault="00850B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KPIs, PIMs and Milestones</w:t>
      </w:r>
      <w:r w:rsidR="00257519">
        <w:rPr>
          <w:rFonts w:ascii="Arial" w:hAnsi="Arial" w:cs="Arial"/>
          <w:b/>
          <w:sz w:val="24"/>
          <w:szCs w:val="24"/>
        </w:rPr>
        <w:t xml:space="preserve"> </w:t>
      </w:r>
      <w:r w:rsidR="00257519" w:rsidRPr="00882E5D">
        <w:rPr>
          <w:rFonts w:ascii="Arial" w:hAnsi="Arial" w:cs="Arial"/>
          <w:b/>
          <w:sz w:val="24"/>
          <w:szCs w:val="24"/>
        </w:rPr>
        <w:t>(confidential)</w:t>
      </w:r>
    </w:p>
    <w:p w14:paraId="0691CB22" w14:textId="690785A2" w:rsidR="00850B20" w:rsidRDefault="00257519" w:rsidP="00850B2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KW explained that </w:t>
      </w:r>
      <w:r w:rsidR="009D57AC">
        <w:rPr>
          <w:rFonts w:ascii="Arial" w:hAnsi="Arial" w:cs="Arial"/>
          <w:bCs/>
          <w:sz w:val="24"/>
          <w:szCs w:val="24"/>
        </w:rPr>
        <w:t xml:space="preserve">monthly </w:t>
      </w:r>
      <w:r>
        <w:rPr>
          <w:rFonts w:ascii="Arial" w:hAnsi="Arial" w:cs="Arial"/>
          <w:bCs/>
          <w:sz w:val="24"/>
          <w:szCs w:val="24"/>
        </w:rPr>
        <w:t xml:space="preserve">PIMs </w:t>
      </w:r>
      <w:r w:rsidR="009D57AC">
        <w:rPr>
          <w:rFonts w:ascii="Arial" w:hAnsi="Arial" w:cs="Arial"/>
          <w:bCs/>
          <w:sz w:val="24"/>
          <w:szCs w:val="24"/>
        </w:rPr>
        <w:t xml:space="preserve">(post intervention monitoring) meetings </w:t>
      </w:r>
      <w:r>
        <w:rPr>
          <w:rFonts w:ascii="Arial" w:hAnsi="Arial" w:cs="Arial"/>
          <w:bCs/>
          <w:sz w:val="24"/>
          <w:szCs w:val="24"/>
        </w:rPr>
        <w:t>with</w:t>
      </w:r>
      <w:r w:rsidR="009D57AC">
        <w:rPr>
          <w:rFonts w:ascii="Arial" w:hAnsi="Arial" w:cs="Arial"/>
          <w:bCs/>
          <w:sz w:val="24"/>
          <w:szCs w:val="24"/>
        </w:rPr>
        <w:t xml:space="preserve"> the</w:t>
      </w:r>
      <w:r>
        <w:rPr>
          <w:rFonts w:ascii="Arial" w:hAnsi="Arial" w:cs="Arial"/>
          <w:bCs/>
          <w:sz w:val="24"/>
          <w:szCs w:val="24"/>
        </w:rPr>
        <w:t xml:space="preserve"> DfE and FEC </w:t>
      </w:r>
      <w:r w:rsidR="009D57AC">
        <w:rPr>
          <w:rFonts w:ascii="Arial" w:hAnsi="Arial" w:cs="Arial"/>
          <w:bCs/>
          <w:sz w:val="24"/>
          <w:szCs w:val="24"/>
        </w:rPr>
        <w:t>are taking place</w:t>
      </w:r>
      <w:r>
        <w:rPr>
          <w:rFonts w:ascii="Arial" w:hAnsi="Arial" w:cs="Arial"/>
          <w:bCs/>
          <w:sz w:val="24"/>
          <w:szCs w:val="24"/>
        </w:rPr>
        <w:t>.  There is a set of KPIs in relation to this and the monitoring report had been shared on GVO.</w:t>
      </w:r>
    </w:p>
    <w:p w14:paraId="0516B990" w14:textId="77777777" w:rsidR="00C5054F" w:rsidRDefault="00C5054F" w:rsidP="00850B20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</w:p>
    <w:p w14:paraId="43E18A03" w14:textId="550D4F30" w:rsidR="00257519" w:rsidRDefault="00C5054F" w:rsidP="00C5054F">
      <w:pPr>
        <w:spacing w:after="0"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CONFIDENTIAL MINUTE</w:t>
      </w:r>
    </w:p>
    <w:p w14:paraId="3149FDC1" w14:textId="77777777" w:rsidR="00850B20" w:rsidRDefault="00850B20" w:rsidP="007F471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7E98B3AB" w14:textId="3287BFD0" w:rsidR="00850B20" w:rsidRPr="008D7C71" w:rsidRDefault="00850B20" w:rsidP="00850B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Budget</w:t>
      </w:r>
      <w:r w:rsidR="00791777">
        <w:rPr>
          <w:rFonts w:ascii="Arial" w:hAnsi="Arial" w:cs="Arial"/>
          <w:b/>
          <w:sz w:val="24"/>
          <w:szCs w:val="24"/>
        </w:rPr>
        <w:t xml:space="preserve">, Accounts and Work on Pay Harmonisation </w:t>
      </w:r>
    </w:p>
    <w:p w14:paraId="53669996" w14:textId="7616BA24" w:rsidR="008171C9" w:rsidRDefault="007F471C" w:rsidP="007917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JT explained that the statutory accounts for Kingston Maurward are ready for sign off along with Kingston Maurward Enterprises</w:t>
      </w:r>
      <w:r w:rsidR="00483D7F">
        <w:rPr>
          <w:rFonts w:ascii="Arial" w:hAnsi="Arial" w:cs="Arial"/>
          <w:bCs/>
          <w:sz w:val="24"/>
          <w:szCs w:val="24"/>
        </w:rPr>
        <w:t>, each</w:t>
      </w:r>
      <w:r w:rsidR="00C06D6C">
        <w:rPr>
          <w:rFonts w:ascii="Arial" w:hAnsi="Arial" w:cs="Arial"/>
          <w:bCs/>
          <w:sz w:val="24"/>
          <w:szCs w:val="24"/>
        </w:rPr>
        <w:t xml:space="preserve"> having been reviewed by F&amp;R and A&amp;R</w:t>
      </w:r>
      <w:r w:rsidR="00483D7F">
        <w:rPr>
          <w:rFonts w:ascii="Arial" w:hAnsi="Arial" w:cs="Arial"/>
          <w:bCs/>
          <w:sz w:val="24"/>
          <w:szCs w:val="24"/>
        </w:rPr>
        <w:t xml:space="preserve"> committees</w:t>
      </w:r>
      <w:r>
        <w:rPr>
          <w:rFonts w:ascii="Arial" w:hAnsi="Arial" w:cs="Arial"/>
          <w:bCs/>
          <w:sz w:val="24"/>
          <w:szCs w:val="24"/>
        </w:rPr>
        <w:t>.</w:t>
      </w:r>
      <w:r w:rsidR="00C06D6C">
        <w:rPr>
          <w:rFonts w:ascii="Arial" w:hAnsi="Arial" w:cs="Arial"/>
          <w:bCs/>
          <w:sz w:val="24"/>
          <w:szCs w:val="24"/>
        </w:rPr>
        <w:t xml:space="preserve">  </w:t>
      </w:r>
    </w:p>
    <w:p w14:paraId="34BDF90A" w14:textId="77777777" w:rsidR="00C06D6C" w:rsidRDefault="00C06D6C" w:rsidP="007917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0805588" w14:textId="24CD2BA3" w:rsidR="00C06D6C" w:rsidRDefault="00AA27D2" w:rsidP="007917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Harmonisation has not been possible yet due to the work on the Annual Accounts. Messaging to staff has been very clear. In the last couple of </w:t>
      </w:r>
      <w:r w:rsidR="00EC2CAA">
        <w:rPr>
          <w:rFonts w:ascii="Arial" w:hAnsi="Arial" w:cs="Arial"/>
          <w:bCs/>
          <w:sz w:val="24"/>
          <w:szCs w:val="24"/>
        </w:rPr>
        <w:t>years,</w:t>
      </w:r>
      <w:r>
        <w:rPr>
          <w:rFonts w:ascii="Arial" w:hAnsi="Arial" w:cs="Arial"/>
          <w:bCs/>
          <w:sz w:val="24"/>
          <w:szCs w:val="24"/>
        </w:rPr>
        <w:t xml:space="preserve"> they are used to having an announcement prior to Christmas </w:t>
      </w:r>
      <w:r w:rsidR="00483D7F">
        <w:rPr>
          <w:rFonts w:ascii="Arial" w:hAnsi="Arial" w:cs="Arial"/>
          <w:bCs/>
          <w:sz w:val="24"/>
          <w:szCs w:val="24"/>
        </w:rPr>
        <w:t>but this is not possible.</w:t>
      </w:r>
    </w:p>
    <w:p w14:paraId="1094A6A2" w14:textId="77777777" w:rsidR="00AA27D2" w:rsidRDefault="00AA27D2" w:rsidP="007917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174BEDAE" w14:textId="2725E177" w:rsidR="00483D7F" w:rsidRDefault="00483D7F" w:rsidP="007917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 was proposed THAT</w:t>
      </w:r>
    </w:p>
    <w:p w14:paraId="1291882D" w14:textId="4603EF78" w:rsidR="00483D7F" w:rsidRDefault="00483D7F" w:rsidP="007917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KMC Annual Report and Accounts be formally APPROVED. This was passed unanimously.</w:t>
      </w:r>
    </w:p>
    <w:p w14:paraId="125B8B04" w14:textId="28217773" w:rsidR="00AA27D2" w:rsidRDefault="00483D7F" w:rsidP="007917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</w:t>
      </w:r>
      <w:r w:rsidR="00AA27D2">
        <w:rPr>
          <w:rFonts w:ascii="Arial" w:hAnsi="Arial" w:cs="Arial"/>
          <w:bCs/>
          <w:sz w:val="24"/>
          <w:szCs w:val="24"/>
        </w:rPr>
        <w:t xml:space="preserve">KME </w:t>
      </w:r>
      <w:r>
        <w:rPr>
          <w:rFonts w:ascii="Arial" w:hAnsi="Arial" w:cs="Arial"/>
          <w:bCs/>
          <w:sz w:val="24"/>
          <w:szCs w:val="24"/>
        </w:rPr>
        <w:t xml:space="preserve">Report and Accounts be formally APPROVED. This was passed unanimously. </w:t>
      </w:r>
    </w:p>
    <w:p w14:paraId="326D7652" w14:textId="77777777" w:rsidR="000339C9" w:rsidRDefault="000339C9" w:rsidP="008D7C71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78850090" w14:textId="3F0E09BC" w:rsidR="00791777" w:rsidRPr="008D7C71" w:rsidRDefault="00791777" w:rsidP="00791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 Annual Report and Gender Pay Gap Report</w:t>
      </w:r>
    </w:p>
    <w:p w14:paraId="21739DEC" w14:textId="5FA97EBB" w:rsidR="00791777" w:rsidRDefault="00791777" w:rsidP="00791777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Deferred to February meeting.</w:t>
      </w:r>
    </w:p>
    <w:p w14:paraId="065059C5" w14:textId="4B9AE356" w:rsidR="00850B20" w:rsidRDefault="00850B20" w:rsidP="00850B20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39491895" w14:textId="2D25E0DD" w:rsidR="00791777" w:rsidRPr="008D7C71" w:rsidRDefault="00791777" w:rsidP="00791777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 of Next Meeting</w:t>
      </w:r>
    </w:p>
    <w:p w14:paraId="4440E0A6" w14:textId="2D2988C7" w:rsidR="00791777" w:rsidRPr="00175112" w:rsidRDefault="00175112" w:rsidP="00791777">
      <w:pPr>
        <w:spacing w:after="0" w:line="240" w:lineRule="auto"/>
        <w:rPr>
          <w:rFonts w:ascii="Arial" w:hAnsi="Arial" w:cs="Arial"/>
          <w:bCs/>
          <w:color w:val="FF0000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Next planned meeting </w:t>
      </w:r>
      <w:r w:rsidR="00791777">
        <w:rPr>
          <w:rFonts w:ascii="Arial" w:hAnsi="Arial" w:cs="Arial"/>
          <w:bCs/>
          <w:sz w:val="24"/>
          <w:szCs w:val="24"/>
        </w:rPr>
        <w:t>24</w:t>
      </w:r>
      <w:r w:rsidR="00791777" w:rsidRPr="00791777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791777">
        <w:rPr>
          <w:rFonts w:ascii="Arial" w:hAnsi="Arial" w:cs="Arial"/>
          <w:bCs/>
          <w:sz w:val="24"/>
          <w:szCs w:val="24"/>
        </w:rPr>
        <w:t xml:space="preserve"> February though a further meeting </w:t>
      </w:r>
      <w:r>
        <w:rPr>
          <w:rFonts w:ascii="Arial" w:hAnsi="Arial" w:cs="Arial"/>
          <w:bCs/>
          <w:sz w:val="24"/>
          <w:szCs w:val="24"/>
        </w:rPr>
        <w:t>would</w:t>
      </w:r>
      <w:r w:rsidR="00791777">
        <w:rPr>
          <w:rFonts w:ascii="Arial" w:hAnsi="Arial" w:cs="Arial"/>
          <w:bCs/>
          <w:sz w:val="24"/>
          <w:szCs w:val="24"/>
        </w:rPr>
        <w:t xml:space="preserve"> be required prior to this.</w:t>
      </w:r>
      <w:r w:rsidR="00AA27D2">
        <w:rPr>
          <w:rFonts w:ascii="Arial" w:hAnsi="Arial" w:cs="Arial"/>
          <w:bCs/>
          <w:sz w:val="24"/>
          <w:szCs w:val="24"/>
        </w:rPr>
        <w:t xml:space="preserve"> </w:t>
      </w:r>
      <w:r w:rsidRPr="00175112">
        <w:rPr>
          <w:rFonts w:ascii="Arial" w:hAnsi="Arial" w:cs="Arial"/>
          <w:bCs/>
          <w:color w:val="FF0000"/>
          <w:sz w:val="24"/>
          <w:szCs w:val="24"/>
        </w:rPr>
        <w:t>It was s</w:t>
      </w:r>
      <w:r w:rsidR="00AA27D2" w:rsidRPr="00175112">
        <w:rPr>
          <w:rFonts w:ascii="Arial" w:hAnsi="Arial" w:cs="Arial"/>
          <w:bCs/>
          <w:color w:val="FF0000"/>
          <w:sz w:val="24"/>
          <w:szCs w:val="24"/>
        </w:rPr>
        <w:t xml:space="preserve">uggested that a Teams meeting in January would be useful to consider the </w:t>
      </w:r>
      <w:r w:rsidR="00B62CC9">
        <w:rPr>
          <w:rFonts w:ascii="Arial" w:hAnsi="Arial" w:cs="Arial"/>
          <w:bCs/>
          <w:color w:val="FF0000"/>
          <w:sz w:val="24"/>
          <w:szCs w:val="24"/>
        </w:rPr>
        <w:t xml:space="preserve">audit </w:t>
      </w:r>
      <w:r w:rsidR="00AA27D2" w:rsidRPr="00175112">
        <w:rPr>
          <w:rFonts w:ascii="Arial" w:hAnsi="Arial" w:cs="Arial"/>
          <w:bCs/>
          <w:color w:val="FF0000"/>
          <w:sz w:val="24"/>
          <w:szCs w:val="24"/>
        </w:rPr>
        <w:t>report with information shared before this where appropriate.</w:t>
      </w:r>
    </w:p>
    <w:p w14:paraId="1EB2FE68" w14:textId="095A8F60" w:rsidR="00AA27D2" w:rsidRPr="00175112" w:rsidRDefault="00AA27D2" w:rsidP="0035641C">
      <w:pPr>
        <w:spacing w:after="0" w:line="240" w:lineRule="auto"/>
        <w:jc w:val="right"/>
        <w:rPr>
          <w:rFonts w:ascii="Arial" w:hAnsi="Arial" w:cs="Arial"/>
          <w:bCs/>
          <w:color w:val="FF0000"/>
          <w:sz w:val="24"/>
          <w:szCs w:val="24"/>
        </w:rPr>
      </w:pPr>
      <w:r w:rsidRPr="00175112">
        <w:rPr>
          <w:rFonts w:ascii="Arial" w:hAnsi="Arial" w:cs="Arial"/>
          <w:bCs/>
          <w:color w:val="FF0000"/>
          <w:sz w:val="24"/>
          <w:szCs w:val="24"/>
        </w:rPr>
        <w:t>Action: KW/AL</w:t>
      </w:r>
    </w:p>
    <w:p w14:paraId="6909D54F" w14:textId="77777777" w:rsidR="00791777" w:rsidRDefault="00791777" w:rsidP="0017511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5390837A" w14:textId="00403E5A" w:rsidR="00850B20" w:rsidRPr="008D7C71" w:rsidRDefault="00850B20" w:rsidP="00850B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Consent Agenda</w:t>
      </w:r>
    </w:p>
    <w:p w14:paraId="20A484E6" w14:textId="30B169D8" w:rsidR="00362004" w:rsidRDefault="00362004" w:rsidP="00BB6FF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BB6FFC">
        <w:rPr>
          <w:rFonts w:ascii="Arial" w:hAnsi="Arial" w:cs="Arial"/>
          <w:bCs/>
          <w:sz w:val="24"/>
          <w:szCs w:val="24"/>
        </w:rPr>
        <w:t>It was explained that this areas of the agenda is for items delegated to committees</w:t>
      </w:r>
      <w:r w:rsidR="00DA5C42">
        <w:rPr>
          <w:rFonts w:ascii="Arial" w:hAnsi="Arial" w:cs="Arial"/>
          <w:bCs/>
          <w:sz w:val="24"/>
          <w:szCs w:val="24"/>
        </w:rPr>
        <w:t xml:space="preserve">.  Input is requested by exception </w:t>
      </w:r>
      <w:r w:rsidR="00FC7ED6">
        <w:rPr>
          <w:rFonts w:ascii="Arial" w:hAnsi="Arial" w:cs="Arial"/>
          <w:bCs/>
          <w:sz w:val="24"/>
          <w:szCs w:val="24"/>
        </w:rPr>
        <w:t>with approval/acceptanc</w:t>
      </w:r>
      <w:r w:rsidR="00FC7ED6" w:rsidRPr="00175112">
        <w:rPr>
          <w:rFonts w:ascii="Arial" w:hAnsi="Arial" w:cs="Arial"/>
          <w:bCs/>
          <w:sz w:val="24"/>
          <w:szCs w:val="24"/>
        </w:rPr>
        <w:t>e on-mass.</w:t>
      </w:r>
    </w:p>
    <w:p w14:paraId="1074F65C" w14:textId="77777777" w:rsidR="00362004" w:rsidRPr="00BB6FFC" w:rsidRDefault="00362004" w:rsidP="00BB6FF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6A10BFE7" w14:textId="4AA74595" w:rsidR="00850B20" w:rsidRDefault="00A85082" w:rsidP="00BB6FFC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work done by committees and the changes to processes that will be implemented</w:t>
      </w:r>
      <w:r w:rsidR="00175112">
        <w:rPr>
          <w:rFonts w:ascii="Arial" w:hAnsi="Arial" w:cs="Arial"/>
          <w:bCs/>
          <w:sz w:val="24"/>
          <w:szCs w:val="24"/>
        </w:rPr>
        <w:t xml:space="preserve"> was outlined</w:t>
      </w:r>
      <w:r>
        <w:rPr>
          <w:rFonts w:ascii="Arial" w:hAnsi="Arial" w:cs="Arial"/>
          <w:bCs/>
          <w:sz w:val="24"/>
          <w:szCs w:val="24"/>
        </w:rPr>
        <w:t xml:space="preserve">.  </w:t>
      </w:r>
      <w:r w:rsidR="00850B20" w:rsidRPr="00BB6FFC">
        <w:rPr>
          <w:rFonts w:ascii="Arial" w:hAnsi="Arial" w:cs="Arial"/>
          <w:bCs/>
          <w:sz w:val="24"/>
          <w:szCs w:val="24"/>
        </w:rPr>
        <w:t>The following documents, recommended by committees were</w:t>
      </w:r>
      <w:r w:rsidR="00B80205">
        <w:rPr>
          <w:rFonts w:ascii="Arial" w:hAnsi="Arial" w:cs="Arial"/>
          <w:bCs/>
          <w:sz w:val="24"/>
          <w:szCs w:val="24"/>
        </w:rPr>
        <w:t xml:space="preserve"> unanimously</w:t>
      </w:r>
      <w:r w:rsidR="00850B20" w:rsidRPr="00BB6FFC">
        <w:rPr>
          <w:rFonts w:ascii="Arial" w:hAnsi="Arial" w:cs="Arial"/>
          <w:bCs/>
          <w:sz w:val="24"/>
          <w:szCs w:val="24"/>
        </w:rPr>
        <w:t xml:space="preserve"> </w:t>
      </w:r>
      <w:r w:rsidR="00850B20" w:rsidRPr="008223F9">
        <w:rPr>
          <w:rFonts w:ascii="Arial" w:hAnsi="Arial" w:cs="Arial"/>
          <w:b/>
          <w:sz w:val="24"/>
          <w:szCs w:val="24"/>
        </w:rPr>
        <w:t>APPROVED</w:t>
      </w:r>
      <w:r w:rsidR="00850B20" w:rsidRPr="00BB6FFC">
        <w:rPr>
          <w:rFonts w:ascii="Arial" w:hAnsi="Arial" w:cs="Arial"/>
          <w:bCs/>
          <w:sz w:val="24"/>
          <w:szCs w:val="24"/>
        </w:rPr>
        <w:t>:</w:t>
      </w:r>
    </w:p>
    <w:p w14:paraId="6B1B0B8C" w14:textId="1F96ADD2" w:rsidR="001A561B" w:rsidRPr="00175112" w:rsidRDefault="00791777" w:rsidP="001A561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175112">
        <w:rPr>
          <w:rFonts w:ascii="Arial" w:hAnsi="Arial" w:cs="Arial"/>
          <w:bCs/>
          <w:sz w:val="24"/>
          <w:szCs w:val="24"/>
        </w:rPr>
        <w:t xml:space="preserve">Safeguarding Annual Reports </w:t>
      </w:r>
    </w:p>
    <w:p w14:paraId="0796FBCA" w14:textId="26D10048" w:rsidR="001A561B" w:rsidRPr="00175112" w:rsidRDefault="00791777" w:rsidP="001A561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175112">
        <w:rPr>
          <w:rFonts w:ascii="Arial" w:hAnsi="Arial" w:cs="Arial"/>
          <w:bCs/>
          <w:sz w:val="24"/>
          <w:szCs w:val="24"/>
        </w:rPr>
        <w:t xml:space="preserve">Health </w:t>
      </w:r>
      <w:r w:rsidR="00A85082" w:rsidRPr="00175112">
        <w:rPr>
          <w:rFonts w:ascii="Arial" w:hAnsi="Arial" w:cs="Arial"/>
          <w:bCs/>
          <w:sz w:val="24"/>
          <w:szCs w:val="24"/>
        </w:rPr>
        <w:t>&amp; Safety Annual Report</w:t>
      </w:r>
    </w:p>
    <w:p w14:paraId="0C45F6AB" w14:textId="22207ECB" w:rsidR="001A561B" w:rsidRPr="00175112" w:rsidRDefault="00A85082" w:rsidP="001A561B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175112">
        <w:rPr>
          <w:rFonts w:ascii="Arial" w:hAnsi="Arial" w:cs="Arial"/>
          <w:bCs/>
          <w:sz w:val="24"/>
          <w:szCs w:val="24"/>
        </w:rPr>
        <w:t xml:space="preserve">Complaints Annual Report </w:t>
      </w:r>
    </w:p>
    <w:p w14:paraId="5729E332" w14:textId="1124ABD0" w:rsidR="00A85082" w:rsidRPr="00175112" w:rsidRDefault="00A85082" w:rsidP="00A85082">
      <w:pPr>
        <w:pStyle w:val="ListParagraph"/>
        <w:numPr>
          <w:ilvl w:val="0"/>
          <w:numId w:val="6"/>
        </w:numPr>
        <w:spacing w:after="200" w:line="276" w:lineRule="auto"/>
        <w:rPr>
          <w:rFonts w:ascii="Arial" w:hAnsi="Arial" w:cs="Arial"/>
          <w:bCs/>
          <w:sz w:val="24"/>
          <w:szCs w:val="24"/>
        </w:rPr>
      </w:pPr>
      <w:r w:rsidRPr="00175112">
        <w:rPr>
          <w:rFonts w:ascii="Arial" w:hAnsi="Arial" w:cs="Arial"/>
          <w:bCs/>
          <w:sz w:val="24"/>
          <w:szCs w:val="24"/>
        </w:rPr>
        <w:t>SAR / Position Statement</w:t>
      </w:r>
    </w:p>
    <w:p w14:paraId="01926010" w14:textId="7AA3CA90" w:rsidR="00C5054F" w:rsidRDefault="00C5054F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br w:type="page"/>
      </w:r>
    </w:p>
    <w:p w14:paraId="789EE641" w14:textId="77777777" w:rsidR="00850B20" w:rsidRPr="00850B20" w:rsidRDefault="00850B20" w:rsidP="00A85082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48520DC4" w14:textId="33744598" w:rsidR="00850B20" w:rsidRPr="008D7C71" w:rsidRDefault="00850B20" w:rsidP="00850B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Committee Reports </w:t>
      </w:r>
    </w:p>
    <w:p w14:paraId="5A33E2D9" w14:textId="301BFF65" w:rsidR="00850B20" w:rsidRDefault="00850B20" w:rsidP="0055434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minutes of all committee meetings were available on GVO.  </w:t>
      </w:r>
    </w:p>
    <w:p w14:paraId="2AB1E041" w14:textId="77777777" w:rsidR="000339C9" w:rsidRPr="008D7C71" w:rsidRDefault="000339C9" w:rsidP="005041ED">
      <w:pPr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14:paraId="08EC6BF2" w14:textId="0A3D611D" w:rsidR="006C1726" w:rsidRPr="008D7C71" w:rsidRDefault="008D7C71" w:rsidP="00233C23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D7C71">
        <w:rPr>
          <w:rFonts w:ascii="Arial" w:hAnsi="Arial" w:cs="Arial"/>
          <w:b/>
          <w:sz w:val="24"/>
          <w:szCs w:val="24"/>
        </w:rPr>
        <w:t>Any Other Business</w:t>
      </w:r>
    </w:p>
    <w:p w14:paraId="4B75EE8B" w14:textId="3F78E5D2" w:rsidR="00850B20" w:rsidRDefault="00685DB0" w:rsidP="009A156A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None</w:t>
      </w:r>
    </w:p>
    <w:p w14:paraId="67C3C8B0" w14:textId="77777777" w:rsidR="00850B20" w:rsidRPr="008D7C71" w:rsidRDefault="00850B20" w:rsidP="00850B20">
      <w:pPr>
        <w:spacing w:after="0" w:line="240" w:lineRule="auto"/>
        <w:ind w:left="720"/>
        <w:rPr>
          <w:rFonts w:ascii="Arial" w:hAnsi="Arial" w:cs="Arial"/>
          <w:bCs/>
          <w:sz w:val="24"/>
          <w:szCs w:val="24"/>
        </w:rPr>
      </w:pPr>
    </w:p>
    <w:p w14:paraId="5CF6EC0A" w14:textId="35F7EFE5" w:rsidR="00850B20" w:rsidRPr="008D7C71" w:rsidRDefault="00850B20" w:rsidP="00850B20">
      <w:pPr>
        <w:pStyle w:val="ListParagraph"/>
        <w:numPr>
          <w:ilvl w:val="0"/>
          <w:numId w:val="4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Confidentiality</w:t>
      </w:r>
    </w:p>
    <w:p w14:paraId="07CA2F40" w14:textId="4DC63D20" w:rsidR="00850B20" w:rsidRDefault="00A85082" w:rsidP="00685DB0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Item</w:t>
      </w:r>
      <w:r w:rsidR="00C5054F">
        <w:rPr>
          <w:rFonts w:ascii="Arial" w:hAnsi="Arial" w:cs="Arial"/>
          <w:bCs/>
          <w:sz w:val="24"/>
          <w:szCs w:val="24"/>
        </w:rPr>
        <w:t xml:space="preserve">s </w:t>
      </w:r>
      <w:r w:rsidR="00447617">
        <w:rPr>
          <w:rFonts w:ascii="Arial" w:hAnsi="Arial" w:cs="Arial"/>
          <w:bCs/>
          <w:sz w:val="24"/>
          <w:szCs w:val="24"/>
        </w:rPr>
        <w:t>9 and 11</w:t>
      </w:r>
    </w:p>
    <w:p w14:paraId="13A6289E" w14:textId="77777777" w:rsidR="00B26CA6" w:rsidRPr="00B26CA6" w:rsidRDefault="00B26CA6" w:rsidP="009A156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23BAB4CB" w14:textId="788CD0BE" w:rsidR="00C5054F" w:rsidRPr="00C5054F" w:rsidRDefault="008D7C71" w:rsidP="00682061">
      <w:pPr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8D7C71">
        <w:rPr>
          <w:rFonts w:ascii="Arial" w:hAnsi="Arial" w:cs="Arial"/>
          <w:sz w:val="24"/>
          <w:szCs w:val="24"/>
        </w:rPr>
        <w:t xml:space="preserve">Meeting finished </w:t>
      </w:r>
      <w:r w:rsidR="009A156A">
        <w:rPr>
          <w:rFonts w:ascii="Arial" w:hAnsi="Arial" w:cs="Arial"/>
          <w:sz w:val="24"/>
          <w:szCs w:val="24"/>
        </w:rPr>
        <w:t>17.</w:t>
      </w:r>
      <w:r w:rsidR="00447617">
        <w:rPr>
          <w:rFonts w:ascii="Arial" w:hAnsi="Arial" w:cs="Arial"/>
          <w:sz w:val="24"/>
          <w:szCs w:val="24"/>
        </w:rPr>
        <w:t>50</w:t>
      </w:r>
    </w:p>
    <w:sectPr w:rsidR="00C5054F" w:rsidRPr="00C5054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E3B1B9" w14:textId="77777777" w:rsidR="00A2122E" w:rsidRDefault="00A2122E" w:rsidP="005F3AFB">
      <w:pPr>
        <w:spacing w:after="0" w:line="240" w:lineRule="auto"/>
      </w:pPr>
      <w:r>
        <w:separator/>
      </w:r>
    </w:p>
  </w:endnote>
  <w:endnote w:type="continuationSeparator" w:id="0">
    <w:p w14:paraId="1EAF6DF1" w14:textId="77777777" w:rsidR="00A2122E" w:rsidRDefault="00A2122E" w:rsidP="005F3AFB">
      <w:pPr>
        <w:spacing w:after="0" w:line="240" w:lineRule="auto"/>
      </w:pPr>
      <w:r>
        <w:continuationSeparator/>
      </w:r>
    </w:p>
  </w:endnote>
  <w:endnote w:type="continuationNotice" w:id="1">
    <w:p w14:paraId="2A2D72E5" w14:textId="77777777" w:rsidR="00A2122E" w:rsidRDefault="00A212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51A64E" w14:textId="77777777" w:rsidR="00A2122E" w:rsidRDefault="00A2122E" w:rsidP="005F3AFB">
      <w:pPr>
        <w:spacing w:after="0" w:line="240" w:lineRule="auto"/>
      </w:pPr>
      <w:r>
        <w:separator/>
      </w:r>
    </w:p>
  </w:footnote>
  <w:footnote w:type="continuationSeparator" w:id="0">
    <w:p w14:paraId="05F840FC" w14:textId="77777777" w:rsidR="00A2122E" w:rsidRDefault="00A2122E" w:rsidP="005F3AFB">
      <w:pPr>
        <w:spacing w:after="0" w:line="240" w:lineRule="auto"/>
      </w:pPr>
      <w:r>
        <w:continuationSeparator/>
      </w:r>
    </w:p>
  </w:footnote>
  <w:footnote w:type="continuationNotice" w:id="1">
    <w:p w14:paraId="2F9C2559" w14:textId="77777777" w:rsidR="00A2122E" w:rsidRDefault="00A212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F58B3" w14:textId="4F616F54" w:rsidR="005F3AFB" w:rsidRDefault="00B106F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DD9FA18" wp14:editId="5209B644">
          <wp:simplePos x="0" y="0"/>
          <wp:positionH relativeFrom="margin">
            <wp:posOffset>-925195</wp:posOffset>
          </wp:positionH>
          <wp:positionV relativeFrom="paragraph">
            <wp:posOffset>-438785</wp:posOffset>
          </wp:positionV>
          <wp:extent cx="7538720" cy="1412240"/>
          <wp:effectExtent l="0" t="0" r="0" b="0"/>
          <wp:wrapTight wrapText="bothSides">
            <wp:wrapPolygon edited="0">
              <wp:start x="382" y="1748"/>
              <wp:lineTo x="437" y="17773"/>
              <wp:lineTo x="1365" y="18939"/>
              <wp:lineTo x="2402" y="19522"/>
              <wp:lineTo x="2838" y="19522"/>
              <wp:lineTo x="9934" y="18939"/>
              <wp:lineTo x="20905" y="17482"/>
              <wp:lineTo x="20796" y="11655"/>
              <wp:lineTo x="21014" y="5245"/>
              <wp:lineTo x="18831" y="4662"/>
              <wp:lineTo x="6386" y="1748"/>
              <wp:lineTo x="382" y="1748"/>
            </wp:wrapPolygon>
          </wp:wrapTight>
          <wp:docPr id="1235164640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164640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8720" cy="1412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4327C5"/>
    <w:multiLevelType w:val="hybridMultilevel"/>
    <w:tmpl w:val="D7BE0F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423C3"/>
    <w:multiLevelType w:val="hybridMultilevel"/>
    <w:tmpl w:val="5B08DB6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2EE58C8"/>
    <w:multiLevelType w:val="hybridMultilevel"/>
    <w:tmpl w:val="72F6E43E"/>
    <w:lvl w:ilvl="0" w:tplc="0FB8846A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  <w:i w:val="0"/>
        <w:color w:val="auto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60AF5"/>
    <w:multiLevelType w:val="hybridMultilevel"/>
    <w:tmpl w:val="73389230"/>
    <w:lvl w:ilvl="0" w:tplc="C3FC172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AA66D5"/>
    <w:multiLevelType w:val="hybridMultilevel"/>
    <w:tmpl w:val="6DB6550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9C1DB7"/>
    <w:multiLevelType w:val="hybridMultilevel"/>
    <w:tmpl w:val="48C878B8"/>
    <w:lvl w:ilvl="0" w:tplc="106A1200">
      <w:start w:val="17"/>
      <w:numFmt w:val="bullet"/>
      <w:lvlText w:val="-"/>
      <w:lvlJc w:val="left"/>
      <w:pPr>
        <w:ind w:left="475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76F8B"/>
    <w:multiLevelType w:val="hybridMultilevel"/>
    <w:tmpl w:val="28CC853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356C52"/>
    <w:multiLevelType w:val="hybridMultilevel"/>
    <w:tmpl w:val="B2F2A51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C406F74"/>
    <w:multiLevelType w:val="hybridMultilevel"/>
    <w:tmpl w:val="2BE65C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569402">
    <w:abstractNumId w:val="8"/>
  </w:num>
  <w:num w:numId="2" w16cid:durableId="252862179">
    <w:abstractNumId w:val="2"/>
  </w:num>
  <w:num w:numId="3" w16cid:durableId="1882934619">
    <w:abstractNumId w:val="5"/>
  </w:num>
  <w:num w:numId="4" w16cid:durableId="1914897952">
    <w:abstractNumId w:val="6"/>
  </w:num>
  <w:num w:numId="5" w16cid:durableId="478035382">
    <w:abstractNumId w:val="3"/>
  </w:num>
  <w:num w:numId="6" w16cid:durableId="1912423703">
    <w:abstractNumId w:val="0"/>
  </w:num>
  <w:num w:numId="7" w16cid:durableId="1640379714">
    <w:abstractNumId w:val="7"/>
  </w:num>
  <w:num w:numId="8" w16cid:durableId="745690326">
    <w:abstractNumId w:val="4"/>
  </w:num>
  <w:num w:numId="9" w16cid:durableId="9736081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FB"/>
    <w:rsid w:val="00005F35"/>
    <w:rsid w:val="00010D19"/>
    <w:rsid w:val="0001520B"/>
    <w:rsid w:val="0003375A"/>
    <w:rsid w:val="000339C9"/>
    <w:rsid w:val="000435F0"/>
    <w:rsid w:val="000463BC"/>
    <w:rsid w:val="00054F85"/>
    <w:rsid w:val="00072B17"/>
    <w:rsid w:val="00082B10"/>
    <w:rsid w:val="00087F1F"/>
    <w:rsid w:val="0009564B"/>
    <w:rsid w:val="000A6595"/>
    <w:rsid w:val="000C2B90"/>
    <w:rsid w:val="000C5F5B"/>
    <w:rsid w:val="000E0A99"/>
    <w:rsid w:val="000E2E7F"/>
    <w:rsid w:val="000E34A6"/>
    <w:rsid w:val="000F658A"/>
    <w:rsid w:val="000F693A"/>
    <w:rsid w:val="00105100"/>
    <w:rsid w:val="001236DE"/>
    <w:rsid w:val="00124068"/>
    <w:rsid w:val="00135377"/>
    <w:rsid w:val="00137999"/>
    <w:rsid w:val="001435C7"/>
    <w:rsid w:val="001555FB"/>
    <w:rsid w:val="0016285D"/>
    <w:rsid w:val="0016702C"/>
    <w:rsid w:val="00175112"/>
    <w:rsid w:val="00177885"/>
    <w:rsid w:val="001962AC"/>
    <w:rsid w:val="001A3B9E"/>
    <w:rsid w:val="001A4DDB"/>
    <w:rsid w:val="001A561B"/>
    <w:rsid w:val="001B371E"/>
    <w:rsid w:val="001C2203"/>
    <w:rsid w:val="001D2C0C"/>
    <w:rsid w:val="001D3098"/>
    <w:rsid w:val="001E62E9"/>
    <w:rsid w:val="00207094"/>
    <w:rsid w:val="002133C6"/>
    <w:rsid w:val="00213583"/>
    <w:rsid w:val="00230FA1"/>
    <w:rsid w:val="00233C23"/>
    <w:rsid w:val="00243018"/>
    <w:rsid w:val="00253AFA"/>
    <w:rsid w:val="00257519"/>
    <w:rsid w:val="00274A02"/>
    <w:rsid w:val="00276AA6"/>
    <w:rsid w:val="00283629"/>
    <w:rsid w:val="00292B23"/>
    <w:rsid w:val="002A787D"/>
    <w:rsid w:val="002C6CE3"/>
    <w:rsid w:val="002C76DD"/>
    <w:rsid w:val="002D32FC"/>
    <w:rsid w:val="002D3BDB"/>
    <w:rsid w:val="00312ECF"/>
    <w:rsid w:val="003257E9"/>
    <w:rsid w:val="00326836"/>
    <w:rsid w:val="003344B6"/>
    <w:rsid w:val="00353E8B"/>
    <w:rsid w:val="0035641C"/>
    <w:rsid w:val="0036112E"/>
    <w:rsid w:val="003613B0"/>
    <w:rsid w:val="00362004"/>
    <w:rsid w:val="00363F00"/>
    <w:rsid w:val="003831A4"/>
    <w:rsid w:val="00387867"/>
    <w:rsid w:val="00390C93"/>
    <w:rsid w:val="003977C3"/>
    <w:rsid w:val="003A5E05"/>
    <w:rsid w:val="003A5FFB"/>
    <w:rsid w:val="003B0BEC"/>
    <w:rsid w:val="004121E4"/>
    <w:rsid w:val="0043265F"/>
    <w:rsid w:val="0044333E"/>
    <w:rsid w:val="00445A26"/>
    <w:rsid w:val="00447617"/>
    <w:rsid w:val="0045265C"/>
    <w:rsid w:val="00455AF9"/>
    <w:rsid w:val="00471A3D"/>
    <w:rsid w:val="0047566A"/>
    <w:rsid w:val="004828FD"/>
    <w:rsid w:val="00483D7F"/>
    <w:rsid w:val="004A43F4"/>
    <w:rsid w:val="004A7860"/>
    <w:rsid w:val="004B2F7B"/>
    <w:rsid w:val="004C467C"/>
    <w:rsid w:val="004C7821"/>
    <w:rsid w:val="004D0639"/>
    <w:rsid w:val="004D2BD2"/>
    <w:rsid w:val="004F0ACE"/>
    <w:rsid w:val="005041ED"/>
    <w:rsid w:val="00507A2A"/>
    <w:rsid w:val="005231C8"/>
    <w:rsid w:val="005355A1"/>
    <w:rsid w:val="00540105"/>
    <w:rsid w:val="00546746"/>
    <w:rsid w:val="00554340"/>
    <w:rsid w:val="00560BC9"/>
    <w:rsid w:val="0056588A"/>
    <w:rsid w:val="00574D32"/>
    <w:rsid w:val="005829A6"/>
    <w:rsid w:val="00590BCE"/>
    <w:rsid w:val="005A1E6A"/>
    <w:rsid w:val="005B1874"/>
    <w:rsid w:val="005B210B"/>
    <w:rsid w:val="005C168A"/>
    <w:rsid w:val="005C7458"/>
    <w:rsid w:val="005C7E1C"/>
    <w:rsid w:val="005D1FC1"/>
    <w:rsid w:val="005E3836"/>
    <w:rsid w:val="005F3AFB"/>
    <w:rsid w:val="00624093"/>
    <w:rsid w:val="00624AEC"/>
    <w:rsid w:val="00637231"/>
    <w:rsid w:val="0066014B"/>
    <w:rsid w:val="00682061"/>
    <w:rsid w:val="006835FE"/>
    <w:rsid w:val="00685DB0"/>
    <w:rsid w:val="00685EE2"/>
    <w:rsid w:val="00686117"/>
    <w:rsid w:val="006946DD"/>
    <w:rsid w:val="0069787B"/>
    <w:rsid w:val="006B3E76"/>
    <w:rsid w:val="006C1726"/>
    <w:rsid w:val="006C28D4"/>
    <w:rsid w:val="006C32EF"/>
    <w:rsid w:val="006C4091"/>
    <w:rsid w:val="006D022B"/>
    <w:rsid w:val="006E63F3"/>
    <w:rsid w:val="006F4BC7"/>
    <w:rsid w:val="006F68CD"/>
    <w:rsid w:val="00715ED7"/>
    <w:rsid w:val="00721E80"/>
    <w:rsid w:val="007222F9"/>
    <w:rsid w:val="00731ED1"/>
    <w:rsid w:val="0079119A"/>
    <w:rsid w:val="00791777"/>
    <w:rsid w:val="007A6FCB"/>
    <w:rsid w:val="007B7A5E"/>
    <w:rsid w:val="007D3B44"/>
    <w:rsid w:val="007D5176"/>
    <w:rsid w:val="007E5922"/>
    <w:rsid w:val="007F471C"/>
    <w:rsid w:val="007F538E"/>
    <w:rsid w:val="0080007B"/>
    <w:rsid w:val="008016BA"/>
    <w:rsid w:val="00811E31"/>
    <w:rsid w:val="008171C9"/>
    <w:rsid w:val="008223F9"/>
    <w:rsid w:val="00827C4D"/>
    <w:rsid w:val="00850B20"/>
    <w:rsid w:val="00853960"/>
    <w:rsid w:val="00855B1E"/>
    <w:rsid w:val="00857564"/>
    <w:rsid w:val="00882E5D"/>
    <w:rsid w:val="00883433"/>
    <w:rsid w:val="008846EA"/>
    <w:rsid w:val="00890BF0"/>
    <w:rsid w:val="008963B2"/>
    <w:rsid w:val="008B3F11"/>
    <w:rsid w:val="008B7B00"/>
    <w:rsid w:val="008C14D5"/>
    <w:rsid w:val="008C7406"/>
    <w:rsid w:val="008D7C71"/>
    <w:rsid w:val="008E5D37"/>
    <w:rsid w:val="008F6280"/>
    <w:rsid w:val="009167EB"/>
    <w:rsid w:val="009314DF"/>
    <w:rsid w:val="00933A5D"/>
    <w:rsid w:val="0093445C"/>
    <w:rsid w:val="009346AB"/>
    <w:rsid w:val="009515AE"/>
    <w:rsid w:val="00960C00"/>
    <w:rsid w:val="00996D1F"/>
    <w:rsid w:val="009A156A"/>
    <w:rsid w:val="009B031F"/>
    <w:rsid w:val="009B0845"/>
    <w:rsid w:val="009D114A"/>
    <w:rsid w:val="009D57AC"/>
    <w:rsid w:val="009D7698"/>
    <w:rsid w:val="009E5172"/>
    <w:rsid w:val="00A06E18"/>
    <w:rsid w:val="00A2122E"/>
    <w:rsid w:val="00A2217C"/>
    <w:rsid w:val="00A42B14"/>
    <w:rsid w:val="00A64B33"/>
    <w:rsid w:val="00A85082"/>
    <w:rsid w:val="00AA27D2"/>
    <w:rsid w:val="00AA7D5F"/>
    <w:rsid w:val="00AB5291"/>
    <w:rsid w:val="00AB6843"/>
    <w:rsid w:val="00AC1020"/>
    <w:rsid w:val="00AC1EE3"/>
    <w:rsid w:val="00AC2505"/>
    <w:rsid w:val="00AC46A4"/>
    <w:rsid w:val="00AE250B"/>
    <w:rsid w:val="00AE5DE4"/>
    <w:rsid w:val="00AF0C4C"/>
    <w:rsid w:val="00B01925"/>
    <w:rsid w:val="00B106F7"/>
    <w:rsid w:val="00B26CA6"/>
    <w:rsid w:val="00B27E5F"/>
    <w:rsid w:val="00B367D2"/>
    <w:rsid w:val="00B40F6B"/>
    <w:rsid w:val="00B62CC9"/>
    <w:rsid w:val="00B76E6D"/>
    <w:rsid w:val="00B77780"/>
    <w:rsid w:val="00B77859"/>
    <w:rsid w:val="00B80205"/>
    <w:rsid w:val="00BA65F7"/>
    <w:rsid w:val="00BB6FFC"/>
    <w:rsid w:val="00BB7147"/>
    <w:rsid w:val="00BD0F76"/>
    <w:rsid w:val="00BE22AF"/>
    <w:rsid w:val="00BF19C3"/>
    <w:rsid w:val="00C0671B"/>
    <w:rsid w:val="00C06D6C"/>
    <w:rsid w:val="00C152AB"/>
    <w:rsid w:val="00C15F51"/>
    <w:rsid w:val="00C1761A"/>
    <w:rsid w:val="00C374E3"/>
    <w:rsid w:val="00C41DED"/>
    <w:rsid w:val="00C457D9"/>
    <w:rsid w:val="00C46F82"/>
    <w:rsid w:val="00C5054F"/>
    <w:rsid w:val="00C5287A"/>
    <w:rsid w:val="00C66BA1"/>
    <w:rsid w:val="00C770C3"/>
    <w:rsid w:val="00C834EA"/>
    <w:rsid w:val="00CB21DD"/>
    <w:rsid w:val="00CB339A"/>
    <w:rsid w:val="00CD51C8"/>
    <w:rsid w:val="00CD5CE9"/>
    <w:rsid w:val="00CE1C09"/>
    <w:rsid w:val="00CF3E51"/>
    <w:rsid w:val="00D53CF7"/>
    <w:rsid w:val="00DA12AE"/>
    <w:rsid w:val="00DA48FE"/>
    <w:rsid w:val="00DA5C42"/>
    <w:rsid w:val="00DB1E84"/>
    <w:rsid w:val="00DB4D2B"/>
    <w:rsid w:val="00DF2EDA"/>
    <w:rsid w:val="00E10F25"/>
    <w:rsid w:val="00E11C73"/>
    <w:rsid w:val="00E21ACC"/>
    <w:rsid w:val="00E2476D"/>
    <w:rsid w:val="00E32C2E"/>
    <w:rsid w:val="00E373D5"/>
    <w:rsid w:val="00E66CF6"/>
    <w:rsid w:val="00E721B8"/>
    <w:rsid w:val="00E77BEC"/>
    <w:rsid w:val="00E91423"/>
    <w:rsid w:val="00E91DE1"/>
    <w:rsid w:val="00EB03CA"/>
    <w:rsid w:val="00EB664D"/>
    <w:rsid w:val="00EC2CAA"/>
    <w:rsid w:val="00EC6D58"/>
    <w:rsid w:val="00EF7228"/>
    <w:rsid w:val="00F17876"/>
    <w:rsid w:val="00F256D8"/>
    <w:rsid w:val="00F27135"/>
    <w:rsid w:val="00F45A5A"/>
    <w:rsid w:val="00F509CF"/>
    <w:rsid w:val="00F51820"/>
    <w:rsid w:val="00F85FA2"/>
    <w:rsid w:val="00F976F7"/>
    <w:rsid w:val="00FA0185"/>
    <w:rsid w:val="00FB392C"/>
    <w:rsid w:val="00FB4D2D"/>
    <w:rsid w:val="00FC3D56"/>
    <w:rsid w:val="00FC7ED6"/>
    <w:rsid w:val="00FD3C33"/>
    <w:rsid w:val="00FD628F"/>
    <w:rsid w:val="00FF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9AECAD"/>
  <w15:chartTrackingRefBased/>
  <w15:docId w15:val="{3C9D5C81-8E71-4C6C-AE62-602563E31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3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3AF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3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3AF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3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3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3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3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3AF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3AF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3AF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3AFB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3AFB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3A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3A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3A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3A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3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3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3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3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3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3A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3AF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3AF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3AF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3AFB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3AFB"/>
    <w:rPr>
      <w:b/>
      <w:bCs/>
      <w:smallCaps/>
      <w:color w:val="2E74B5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F3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AFB"/>
  </w:style>
  <w:style w:type="paragraph" w:styleId="Footer">
    <w:name w:val="footer"/>
    <w:basedOn w:val="Normal"/>
    <w:link w:val="FooterChar"/>
    <w:uiPriority w:val="99"/>
    <w:unhideWhenUsed/>
    <w:rsid w:val="005F3A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AFB"/>
  </w:style>
  <w:style w:type="table" w:styleId="TableGrid">
    <w:name w:val="Table Grid"/>
    <w:basedOn w:val="TableNormal"/>
    <w:uiPriority w:val="59"/>
    <w:rsid w:val="00E2476D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15ED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 Maurward College</Company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Caitlin Harris</dc:creator>
  <cp:keywords/>
  <dc:description/>
  <cp:lastModifiedBy>Alison Lydon</cp:lastModifiedBy>
  <cp:revision>2</cp:revision>
  <cp:lastPrinted>2024-07-29T12:44:00Z</cp:lastPrinted>
  <dcterms:created xsi:type="dcterms:W3CDTF">2025-04-16T07:52:00Z</dcterms:created>
  <dcterms:modified xsi:type="dcterms:W3CDTF">2025-04-16T07:52:00Z</dcterms:modified>
</cp:coreProperties>
</file>